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7777777" w:rsidR="00CD20D0" w:rsidRDefault="00CD20D0"/>
    <w:p w14:paraId="3E8D118F" w14:textId="77777777" w:rsidR="009342FF" w:rsidRDefault="009342FF"/>
    <w:p w14:paraId="0DCC9346" w14:textId="77777777" w:rsidR="00085D19" w:rsidRDefault="00085D19" w:rsidP="0073281B">
      <w:pPr>
        <w:pStyle w:val="FBCTitle"/>
        <w:spacing w:line="259" w:lineRule="auto"/>
        <w:rPr>
          <w:color w:val="002060"/>
        </w:rPr>
      </w:pPr>
    </w:p>
    <w:p w14:paraId="6F0AAF24" w14:textId="77777777" w:rsidR="00085D19" w:rsidRDefault="00085D19" w:rsidP="0073281B">
      <w:pPr>
        <w:pStyle w:val="FBCTitle"/>
        <w:spacing w:line="259" w:lineRule="auto"/>
        <w:rPr>
          <w:color w:val="002060"/>
        </w:rPr>
      </w:pPr>
    </w:p>
    <w:p w14:paraId="4C63D60B" w14:textId="77777777" w:rsidR="00085D19" w:rsidRDefault="00085D19" w:rsidP="0073281B">
      <w:pPr>
        <w:pStyle w:val="FBCTitle"/>
        <w:spacing w:line="259" w:lineRule="auto"/>
        <w:rPr>
          <w:color w:val="002060"/>
        </w:rPr>
      </w:pPr>
    </w:p>
    <w:p w14:paraId="64538AE8" w14:textId="5ECB8E5C" w:rsidR="009342FF" w:rsidRPr="00085D19" w:rsidRDefault="285998FC" w:rsidP="0073281B">
      <w:pPr>
        <w:pStyle w:val="FBCTitle"/>
        <w:spacing w:line="259" w:lineRule="auto"/>
        <w:rPr>
          <w:color w:val="002060"/>
        </w:rPr>
      </w:pPr>
      <w:r w:rsidRPr="454A38F5">
        <w:rPr>
          <w:color w:val="002060"/>
        </w:rPr>
        <w:t xml:space="preserve">INVITATION TO </w:t>
      </w:r>
      <w:r w:rsidR="7C7CBC2F" w:rsidRPr="454A38F5">
        <w:rPr>
          <w:color w:val="002060"/>
        </w:rPr>
        <w:t>TENDER</w:t>
      </w:r>
      <w:r w:rsidRPr="454A38F5">
        <w:rPr>
          <w:color w:val="002060"/>
        </w:rPr>
        <w:t xml:space="preserve"> (ITT)</w:t>
      </w:r>
    </w:p>
    <w:p w14:paraId="398A86E1" w14:textId="77777777" w:rsidR="009342FF" w:rsidRDefault="009342FF"/>
    <w:p w14:paraId="466123A0" w14:textId="77777777" w:rsidR="00067AED" w:rsidRDefault="00067AED"/>
    <w:p w14:paraId="4F9585F5" w14:textId="77777777" w:rsidR="00E01DAB" w:rsidRDefault="00E01DAB"/>
    <w:p w14:paraId="023E6B35" w14:textId="77777777" w:rsidR="00E01DAB" w:rsidRDefault="00E01DAB"/>
    <w:p w14:paraId="35C65D13" w14:textId="77777777" w:rsidR="00067AED" w:rsidRDefault="00067AED" w:rsidP="00067AED">
      <w:pPr>
        <w:rPr>
          <w:rFonts w:ascii="Calibri" w:hAnsi="Calibri" w:cs="Calibri"/>
          <w:b/>
          <w:sz w:val="20"/>
          <w:szCs w:val="20"/>
        </w:rPr>
      </w:pPr>
    </w:p>
    <w:p w14:paraId="15ED8436" w14:textId="77777777" w:rsidR="00067AED" w:rsidRPr="00B01370" w:rsidRDefault="00067AED" w:rsidP="00067AED">
      <w:pPr>
        <w:pStyle w:val="FBCSubtitle"/>
      </w:pPr>
      <w:r w:rsidRPr="00B01370">
        <w:t>Document reference information</w:t>
      </w:r>
    </w:p>
    <w:p w14:paraId="53F5CB15" w14:textId="77777777" w:rsidR="00067AED" w:rsidRPr="006F5106" w:rsidRDefault="00067AED" w:rsidP="00067AED">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9"/>
      </w:tblGrid>
      <w:tr w:rsidR="00067AED" w:rsidRPr="006F5106" w14:paraId="27BED783" w14:textId="77777777" w:rsidTr="454A38F5">
        <w:tc>
          <w:tcPr>
            <w:tcW w:w="2943" w:type="dxa"/>
            <w:shd w:val="clear" w:color="auto" w:fill="F6F0EF"/>
          </w:tcPr>
          <w:p w14:paraId="177CB8B4" w14:textId="22B158DA" w:rsidR="00067AED" w:rsidRPr="006F5106" w:rsidRDefault="005B6090">
            <w:pPr>
              <w:pStyle w:val="FBCTableText"/>
            </w:pPr>
            <w:r>
              <w:t>Requirement</w:t>
            </w:r>
            <w:r w:rsidR="00E81BF8">
              <w:t xml:space="preserve"> title</w:t>
            </w:r>
          </w:p>
        </w:tc>
        <w:tc>
          <w:tcPr>
            <w:tcW w:w="5919" w:type="dxa"/>
            <w:shd w:val="clear" w:color="auto" w:fill="auto"/>
          </w:tcPr>
          <w:p w14:paraId="26C67D3A" w14:textId="5791B183" w:rsidR="00067AED" w:rsidRPr="006E3C9C" w:rsidRDefault="467BF643" w:rsidP="2A4B7ED7">
            <w:pPr>
              <w:spacing w:before="120" w:after="120"/>
              <w:rPr>
                <w:rFonts w:ascii="Calibri" w:hAnsi="Calibri" w:cs="Calibri"/>
                <w:i/>
                <w:iCs/>
                <w:sz w:val="20"/>
                <w:szCs w:val="20"/>
              </w:rPr>
            </w:pPr>
            <w:r w:rsidRPr="2A4B7ED7">
              <w:rPr>
                <w:rFonts w:ascii="Calibri" w:hAnsi="Calibri" w:cs="Calibri"/>
                <w:i/>
                <w:iCs/>
                <w:sz w:val="20"/>
                <w:szCs w:val="20"/>
              </w:rPr>
              <w:t xml:space="preserve">A dedicated online, public platform to host the capacity building materials of the Forum. </w:t>
            </w:r>
          </w:p>
        </w:tc>
      </w:tr>
      <w:tr w:rsidR="00067AED" w:rsidRPr="006F5106" w14:paraId="5E864A4D" w14:textId="77777777" w:rsidTr="454A38F5">
        <w:tc>
          <w:tcPr>
            <w:tcW w:w="2943" w:type="dxa"/>
            <w:shd w:val="clear" w:color="auto" w:fill="F6F0EF"/>
          </w:tcPr>
          <w:p w14:paraId="5F5E9454" w14:textId="130A9C3E" w:rsidR="00067AED" w:rsidRPr="006F5106" w:rsidRDefault="00F443C4">
            <w:pPr>
              <w:pStyle w:val="FBCTableText"/>
            </w:pPr>
            <w:r>
              <w:t>Ref</w:t>
            </w:r>
          </w:p>
        </w:tc>
        <w:tc>
          <w:tcPr>
            <w:tcW w:w="5919" w:type="dxa"/>
            <w:shd w:val="clear" w:color="auto" w:fill="auto"/>
          </w:tcPr>
          <w:p w14:paraId="4A6D4F41" w14:textId="3F2D00CF" w:rsidR="00067AED" w:rsidRPr="006E3C9C" w:rsidRDefault="3014EB6F" w:rsidP="2A4B7ED7">
            <w:pPr>
              <w:spacing w:before="120" w:after="120"/>
              <w:rPr>
                <w:rFonts w:ascii="Calibri" w:eastAsia="Calibri" w:hAnsi="Calibri" w:cs="Calibri"/>
                <w:sz w:val="20"/>
                <w:szCs w:val="20"/>
              </w:rPr>
            </w:pPr>
            <w:r w:rsidRPr="2A4B7ED7">
              <w:rPr>
                <w:rFonts w:ascii="Calibri" w:eastAsia="Calibri" w:hAnsi="Calibri" w:cs="Calibri"/>
                <w:i/>
                <w:iCs/>
                <w:color w:val="000000" w:themeColor="text1"/>
                <w:sz w:val="20"/>
                <w:szCs w:val="20"/>
              </w:rPr>
              <w:t>Integrity Council for the Voluntary Carbon Market Indigenous Peoples’ and / or local communities' team</w:t>
            </w:r>
          </w:p>
        </w:tc>
      </w:tr>
      <w:tr w:rsidR="00067AED" w:rsidRPr="006F5106" w14:paraId="5FFAAF75" w14:textId="77777777" w:rsidTr="454A38F5">
        <w:tc>
          <w:tcPr>
            <w:tcW w:w="2943" w:type="dxa"/>
            <w:shd w:val="clear" w:color="auto" w:fill="F6F0EF"/>
          </w:tcPr>
          <w:p w14:paraId="60DD5612" w14:textId="09867133" w:rsidR="00067AED" w:rsidRPr="006F5106" w:rsidRDefault="00E01DAB">
            <w:pPr>
              <w:spacing w:before="120" w:after="120"/>
              <w:rPr>
                <w:rFonts w:ascii="Calibri" w:hAnsi="Calibri" w:cs="Calibri"/>
                <w:sz w:val="20"/>
                <w:szCs w:val="20"/>
              </w:rPr>
            </w:pPr>
            <w:r>
              <w:rPr>
                <w:rFonts w:ascii="Calibri" w:hAnsi="Calibri" w:cs="Calibri"/>
                <w:sz w:val="20"/>
                <w:szCs w:val="20"/>
              </w:rPr>
              <w:t>Issue date</w:t>
            </w:r>
          </w:p>
        </w:tc>
        <w:tc>
          <w:tcPr>
            <w:tcW w:w="5919" w:type="dxa"/>
            <w:shd w:val="clear" w:color="auto" w:fill="auto"/>
          </w:tcPr>
          <w:p w14:paraId="263BD22C" w14:textId="1E76ACCD" w:rsidR="00067AED" w:rsidRPr="006E3C9C" w:rsidRDefault="69DBD59F" w:rsidP="454A38F5">
            <w:pPr>
              <w:spacing w:before="120" w:after="120"/>
              <w:rPr>
                <w:rFonts w:ascii="Calibri" w:hAnsi="Calibri" w:cs="Calibri"/>
                <w:i/>
                <w:iCs/>
                <w:sz w:val="20"/>
                <w:szCs w:val="20"/>
              </w:rPr>
            </w:pPr>
            <w:r w:rsidRPr="454A38F5">
              <w:rPr>
                <w:rFonts w:ascii="Calibri" w:hAnsi="Calibri" w:cs="Calibri"/>
                <w:i/>
                <w:iCs/>
                <w:sz w:val="20"/>
                <w:szCs w:val="20"/>
              </w:rPr>
              <w:t>14</w:t>
            </w:r>
            <w:r w:rsidR="4EBF7238" w:rsidRPr="454A38F5">
              <w:rPr>
                <w:rFonts w:ascii="Calibri" w:hAnsi="Calibri" w:cs="Calibri"/>
                <w:i/>
                <w:iCs/>
                <w:sz w:val="20"/>
                <w:szCs w:val="20"/>
              </w:rPr>
              <w:t>/</w:t>
            </w:r>
            <w:r w:rsidR="1F696D0B" w:rsidRPr="454A38F5">
              <w:rPr>
                <w:rFonts w:ascii="Calibri" w:hAnsi="Calibri" w:cs="Calibri"/>
                <w:i/>
                <w:iCs/>
                <w:sz w:val="20"/>
                <w:szCs w:val="20"/>
              </w:rPr>
              <w:t>0</w:t>
            </w:r>
            <w:r w:rsidR="6B431E59" w:rsidRPr="454A38F5">
              <w:rPr>
                <w:rFonts w:ascii="Calibri" w:hAnsi="Calibri" w:cs="Calibri"/>
                <w:i/>
                <w:iCs/>
                <w:sz w:val="20"/>
                <w:szCs w:val="20"/>
              </w:rPr>
              <w:t>3</w:t>
            </w:r>
            <w:r w:rsidR="4EBF7238" w:rsidRPr="454A38F5">
              <w:rPr>
                <w:rFonts w:ascii="Calibri" w:hAnsi="Calibri" w:cs="Calibri"/>
                <w:i/>
                <w:iCs/>
                <w:sz w:val="20"/>
                <w:szCs w:val="20"/>
              </w:rPr>
              <w:t>/</w:t>
            </w:r>
            <w:r w:rsidR="7014E0F2" w:rsidRPr="454A38F5">
              <w:rPr>
                <w:rFonts w:ascii="Calibri" w:hAnsi="Calibri" w:cs="Calibri"/>
                <w:i/>
                <w:iCs/>
                <w:sz w:val="20"/>
                <w:szCs w:val="20"/>
              </w:rPr>
              <w:t>2025</w:t>
            </w:r>
          </w:p>
        </w:tc>
      </w:tr>
      <w:tr w:rsidR="00067AED" w:rsidRPr="006F5106" w14:paraId="2B890D44" w14:textId="77777777" w:rsidTr="454A38F5">
        <w:tc>
          <w:tcPr>
            <w:tcW w:w="2943" w:type="dxa"/>
            <w:shd w:val="clear" w:color="auto" w:fill="F6F0EF"/>
          </w:tcPr>
          <w:p w14:paraId="2F2A14AA" w14:textId="47A79AD5" w:rsidR="00067AED" w:rsidRPr="006F5106" w:rsidRDefault="00E01DAB">
            <w:pPr>
              <w:spacing w:before="120" w:after="120"/>
              <w:rPr>
                <w:rFonts w:ascii="Calibri" w:hAnsi="Calibri" w:cs="Calibri"/>
                <w:sz w:val="20"/>
                <w:szCs w:val="20"/>
              </w:rPr>
            </w:pPr>
            <w:r>
              <w:rPr>
                <w:rFonts w:ascii="Calibri" w:hAnsi="Calibri" w:cs="Calibri"/>
                <w:sz w:val="20"/>
                <w:szCs w:val="20"/>
              </w:rPr>
              <w:t>Closing date</w:t>
            </w:r>
            <w:r w:rsidR="00571166">
              <w:rPr>
                <w:rFonts w:ascii="Calibri" w:hAnsi="Calibri" w:cs="Calibri"/>
                <w:sz w:val="20"/>
                <w:szCs w:val="20"/>
              </w:rPr>
              <w:t xml:space="preserve"> of Tender</w:t>
            </w:r>
          </w:p>
        </w:tc>
        <w:tc>
          <w:tcPr>
            <w:tcW w:w="5919" w:type="dxa"/>
            <w:shd w:val="clear" w:color="auto" w:fill="auto"/>
          </w:tcPr>
          <w:p w14:paraId="7C678C94" w14:textId="3B28EC23" w:rsidR="00067AED" w:rsidRPr="006E3C9C" w:rsidRDefault="681B73C9" w:rsidP="454A38F5">
            <w:pPr>
              <w:spacing w:before="120" w:after="120"/>
              <w:rPr>
                <w:rFonts w:ascii="Calibri" w:hAnsi="Calibri" w:cs="Calibri"/>
                <w:i/>
                <w:iCs/>
                <w:sz w:val="20"/>
                <w:szCs w:val="20"/>
              </w:rPr>
            </w:pPr>
            <w:r w:rsidRPr="454A38F5">
              <w:rPr>
                <w:rFonts w:ascii="Calibri" w:hAnsi="Calibri" w:cs="Calibri"/>
                <w:i/>
                <w:iCs/>
                <w:sz w:val="20"/>
                <w:szCs w:val="20"/>
              </w:rPr>
              <w:t>07</w:t>
            </w:r>
            <w:r w:rsidR="260C6972" w:rsidRPr="454A38F5">
              <w:rPr>
                <w:rFonts w:ascii="Calibri" w:hAnsi="Calibri" w:cs="Calibri"/>
                <w:i/>
                <w:iCs/>
                <w:sz w:val="20"/>
                <w:szCs w:val="20"/>
              </w:rPr>
              <w:t>/</w:t>
            </w:r>
            <w:r w:rsidR="479F767E" w:rsidRPr="454A38F5">
              <w:rPr>
                <w:rFonts w:ascii="Calibri" w:hAnsi="Calibri" w:cs="Calibri"/>
                <w:i/>
                <w:iCs/>
                <w:sz w:val="20"/>
                <w:szCs w:val="20"/>
              </w:rPr>
              <w:t>0</w:t>
            </w:r>
            <w:r w:rsidR="6B431E59" w:rsidRPr="454A38F5">
              <w:rPr>
                <w:rFonts w:ascii="Calibri" w:hAnsi="Calibri" w:cs="Calibri"/>
                <w:i/>
                <w:iCs/>
                <w:sz w:val="20"/>
                <w:szCs w:val="20"/>
              </w:rPr>
              <w:t>4</w:t>
            </w:r>
            <w:r w:rsidR="260C6972" w:rsidRPr="454A38F5">
              <w:rPr>
                <w:rFonts w:ascii="Calibri" w:hAnsi="Calibri" w:cs="Calibri"/>
                <w:i/>
                <w:iCs/>
                <w:sz w:val="20"/>
                <w:szCs w:val="20"/>
              </w:rPr>
              <w:t>/</w:t>
            </w:r>
            <w:r w:rsidR="4F14D24E" w:rsidRPr="454A38F5">
              <w:rPr>
                <w:rFonts w:ascii="Calibri" w:hAnsi="Calibri" w:cs="Calibri"/>
                <w:i/>
                <w:iCs/>
                <w:sz w:val="20"/>
                <w:szCs w:val="20"/>
              </w:rPr>
              <w:t>2025</w:t>
            </w:r>
          </w:p>
        </w:tc>
      </w:tr>
      <w:tr w:rsidR="00067AED" w:rsidRPr="006F5106" w14:paraId="16706042" w14:textId="77777777" w:rsidTr="454A38F5">
        <w:tc>
          <w:tcPr>
            <w:tcW w:w="2943" w:type="dxa"/>
            <w:shd w:val="clear" w:color="auto" w:fill="F6F0EF"/>
          </w:tcPr>
          <w:p w14:paraId="43CEBB26" w14:textId="4ECC18B7" w:rsidR="00067AED" w:rsidRPr="006F5106" w:rsidRDefault="00E01DAB">
            <w:pPr>
              <w:spacing w:before="120" w:after="120"/>
              <w:rPr>
                <w:rFonts w:ascii="Calibri" w:hAnsi="Calibri" w:cs="Calibri"/>
                <w:sz w:val="20"/>
                <w:szCs w:val="20"/>
              </w:rPr>
            </w:pPr>
            <w:r w:rsidRPr="2A4B7ED7">
              <w:rPr>
                <w:rFonts w:ascii="Calibri" w:hAnsi="Calibri" w:cs="Calibri"/>
                <w:sz w:val="20"/>
                <w:szCs w:val="20"/>
              </w:rPr>
              <w:t>Contact</w:t>
            </w:r>
          </w:p>
        </w:tc>
        <w:tc>
          <w:tcPr>
            <w:tcW w:w="5919" w:type="dxa"/>
            <w:shd w:val="clear" w:color="auto" w:fill="auto"/>
          </w:tcPr>
          <w:p w14:paraId="6CEE8BA6" w14:textId="5FF3C2B1" w:rsidR="00067AED" w:rsidRPr="00E76138" w:rsidRDefault="61BBCA5C" w:rsidP="2A4B7ED7">
            <w:pPr>
              <w:spacing w:before="120" w:after="120"/>
              <w:rPr>
                <w:rFonts w:ascii="Calibri" w:eastAsia="Calibri" w:hAnsi="Calibri" w:cs="Calibri"/>
                <w:sz w:val="20"/>
                <w:szCs w:val="20"/>
              </w:rPr>
            </w:pPr>
            <w:r w:rsidRPr="2A4B7ED7">
              <w:rPr>
                <w:rFonts w:ascii="Calibri" w:eastAsia="Calibri" w:hAnsi="Calibri" w:cs="Calibri"/>
                <w:i/>
                <w:iCs/>
                <w:color w:val="000000" w:themeColor="text1"/>
                <w:sz w:val="20"/>
                <w:szCs w:val="20"/>
              </w:rPr>
              <w:t xml:space="preserve">Rupert Quinlan, Associate Director – </w:t>
            </w:r>
            <w:hyperlink r:id="rId11">
              <w:r w:rsidRPr="2A4B7ED7">
                <w:rPr>
                  <w:rStyle w:val="Hyperlink"/>
                  <w:rFonts w:ascii="Calibri" w:eastAsia="Calibri" w:hAnsi="Calibri" w:cs="Calibri"/>
                  <w:i/>
                  <w:iCs/>
                  <w:sz w:val="20"/>
                  <w:szCs w:val="20"/>
                </w:rPr>
                <w:t>rupert.quinlan@icvcm.org</w:t>
              </w:r>
            </w:hyperlink>
            <w:r w:rsidRPr="2A4B7ED7">
              <w:rPr>
                <w:rFonts w:ascii="Calibri" w:eastAsia="Calibri" w:hAnsi="Calibri" w:cs="Calibri"/>
                <w:i/>
                <w:iCs/>
                <w:color w:val="000000" w:themeColor="text1"/>
                <w:sz w:val="20"/>
                <w:szCs w:val="20"/>
              </w:rPr>
              <w:t xml:space="preserve"> </w:t>
            </w:r>
            <w:r w:rsidRPr="2A4B7ED7">
              <w:rPr>
                <w:rFonts w:ascii="Calibri" w:eastAsia="Calibri" w:hAnsi="Calibri" w:cs="Calibri"/>
                <w:sz w:val="20"/>
                <w:szCs w:val="20"/>
              </w:rPr>
              <w:t xml:space="preserve"> </w:t>
            </w:r>
          </w:p>
        </w:tc>
      </w:tr>
    </w:tbl>
    <w:p w14:paraId="03F053AA" w14:textId="77777777" w:rsidR="00067AED" w:rsidRDefault="00067AED"/>
    <w:p w14:paraId="3179D228" w14:textId="77777777" w:rsidR="00E01DAB" w:rsidRDefault="00E01DAB"/>
    <w:p w14:paraId="33714B29" w14:textId="5AB13DC5" w:rsidR="00E01DAB" w:rsidRDefault="00E01DAB"/>
    <w:p w14:paraId="5C9B881B" w14:textId="77777777" w:rsidR="00E01DAB" w:rsidRDefault="00E01DAB">
      <w:r>
        <w:br w:type="page"/>
      </w:r>
    </w:p>
    <w:p w14:paraId="3CF9EACB" w14:textId="77777777" w:rsidR="00E01DAB" w:rsidRDefault="00E01DAB"/>
    <w:sdt>
      <w:sdtPr>
        <w:rPr>
          <w:rFonts w:asciiTheme="minorHAnsi" w:eastAsiaTheme="minorEastAsia" w:hAnsiTheme="minorHAnsi" w:cstheme="minorBidi"/>
          <w:b/>
          <w:bCs/>
          <w:color w:val="auto"/>
          <w:sz w:val="36"/>
          <w:szCs w:val="36"/>
          <w:lang w:val="en-GB"/>
        </w:rPr>
        <w:id w:val="1987588385"/>
        <w:docPartObj>
          <w:docPartGallery w:val="Table of Contents"/>
          <w:docPartUnique/>
        </w:docPartObj>
      </w:sdtPr>
      <w:sdtEndPr>
        <w:rPr>
          <w:noProof/>
          <w:sz w:val="22"/>
          <w:szCs w:val="22"/>
        </w:rPr>
      </w:sdtEndPr>
      <w:sdtContent>
        <w:p w14:paraId="4CDDCDA6" w14:textId="76D65DED" w:rsidR="00E01DAB" w:rsidRPr="00E01DAB" w:rsidRDefault="00E01DAB">
          <w:pPr>
            <w:pStyle w:val="TOCHeading"/>
            <w:rPr>
              <w:b/>
              <w:bCs/>
              <w:sz w:val="36"/>
              <w:szCs w:val="36"/>
            </w:rPr>
          </w:pPr>
          <w:r w:rsidRPr="00E01DAB">
            <w:rPr>
              <w:b/>
              <w:bCs/>
              <w:sz w:val="36"/>
              <w:szCs w:val="36"/>
            </w:rPr>
            <w:t>Contents</w:t>
          </w:r>
        </w:p>
        <w:p w14:paraId="335FD7E9" w14:textId="62055AA7" w:rsidR="00571166" w:rsidRDefault="00E01DAB">
          <w:pPr>
            <w:pStyle w:val="TOC2"/>
            <w:tabs>
              <w:tab w:val="left" w:pos="72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2719384" w:history="1">
            <w:r w:rsidR="00571166" w:rsidRPr="00141ED3">
              <w:rPr>
                <w:rStyle w:val="Hyperlink"/>
                <w:b/>
                <w:bCs/>
                <w:noProof/>
              </w:rPr>
              <w:t>1.</w:t>
            </w:r>
            <w:r w:rsidR="00571166">
              <w:rPr>
                <w:rFonts w:eastAsiaTheme="minorEastAsia"/>
                <w:noProof/>
                <w:kern w:val="2"/>
                <w:sz w:val="24"/>
                <w:szCs w:val="24"/>
                <w:lang w:eastAsia="en-GB"/>
                <w14:ligatures w14:val="standardContextual"/>
              </w:rPr>
              <w:tab/>
            </w:r>
            <w:r w:rsidR="00571166" w:rsidRPr="00141ED3">
              <w:rPr>
                <w:rStyle w:val="Hyperlink"/>
                <w:b/>
                <w:bCs/>
                <w:noProof/>
              </w:rPr>
              <w:t>Introduction</w:t>
            </w:r>
            <w:r w:rsidR="00571166">
              <w:rPr>
                <w:noProof/>
                <w:webHidden/>
              </w:rPr>
              <w:tab/>
            </w:r>
            <w:r w:rsidR="00571166">
              <w:rPr>
                <w:noProof/>
                <w:webHidden/>
              </w:rPr>
              <w:fldChar w:fldCharType="begin"/>
            </w:r>
            <w:r w:rsidR="00571166">
              <w:rPr>
                <w:noProof/>
                <w:webHidden/>
              </w:rPr>
              <w:instrText xml:space="preserve"> PAGEREF _Toc172719384 \h </w:instrText>
            </w:r>
            <w:r w:rsidR="00571166">
              <w:rPr>
                <w:noProof/>
                <w:webHidden/>
              </w:rPr>
            </w:r>
            <w:r w:rsidR="00571166">
              <w:rPr>
                <w:noProof/>
                <w:webHidden/>
              </w:rPr>
              <w:fldChar w:fldCharType="separate"/>
            </w:r>
            <w:r w:rsidR="00571166">
              <w:rPr>
                <w:noProof/>
                <w:webHidden/>
              </w:rPr>
              <w:t>3</w:t>
            </w:r>
            <w:r w:rsidR="00571166">
              <w:rPr>
                <w:noProof/>
                <w:webHidden/>
              </w:rPr>
              <w:fldChar w:fldCharType="end"/>
            </w:r>
          </w:hyperlink>
        </w:p>
        <w:p w14:paraId="7EEAE4BA" w14:textId="0422D015" w:rsidR="00571166" w:rsidRDefault="00571166">
          <w:pPr>
            <w:pStyle w:val="TOC2"/>
            <w:tabs>
              <w:tab w:val="left" w:pos="720"/>
              <w:tab w:val="right" w:leader="dot" w:pos="9016"/>
            </w:tabs>
            <w:rPr>
              <w:rFonts w:eastAsiaTheme="minorEastAsia"/>
              <w:noProof/>
              <w:kern w:val="2"/>
              <w:sz w:val="24"/>
              <w:szCs w:val="24"/>
              <w:lang w:eastAsia="en-GB"/>
              <w14:ligatures w14:val="standardContextual"/>
            </w:rPr>
          </w:pPr>
          <w:hyperlink w:anchor="_Toc172719385" w:history="1">
            <w:r w:rsidRPr="00141ED3">
              <w:rPr>
                <w:rStyle w:val="Hyperlink"/>
                <w:b/>
                <w:bCs/>
                <w:noProof/>
              </w:rPr>
              <w:t>2.</w:t>
            </w:r>
            <w:r>
              <w:rPr>
                <w:rFonts w:eastAsiaTheme="minorEastAsia"/>
                <w:noProof/>
                <w:kern w:val="2"/>
                <w:sz w:val="24"/>
                <w:szCs w:val="24"/>
                <w:lang w:eastAsia="en-GB"/>
                <w14:ligatures w14:val="standardContextual"/>
              </w:rPr>
              <w:tab/>
            </w:r>
            <w:r w:rsidRPr="00141ED3">
              <w:rPr>
                <w:rStyle w:val="Hyperlink"/>
                <w:b/>
                <w:bCs/>
                <w:noProof/>
              </w:rPr>
              <w:t>Instructions to Tender</w:t>
            </w:r>
            <w:r>
              <w:rPr>
                <w:noProof/>
                <w:webHidden/>
              </w:rPr>
              <w:tab/>
            </w:r>
            <w:r>
              <w:rPr>
                <w:noProof/>
                <w:webHidden/>
              </w:rPr>
              <w:fldChar w:fldCharType="begin"/>
            </w:r>
            <w:r>
              <w:rPr>
                <w:noProof/>
                <w:webHidden/>
              </w:rPr>
              <w:instrText xml:space="preserve"> PAGEREF _Toc172719385 \h </w:instrText>
            </w:r>
            <w:r>
              <w:rPr>
                <w:noProof/>
                <w:webHidden/>
              </w:rPr>
            </w:r>
            <w:r>
              <w:rPr>
                <w:noProof/>
                <w:webHidden/>
              </w:rPr>
              <w:fldChar w:fldCharType="separate"/>
            </w:r>
            <w:r>
              <w:rPr>
                <w:noProof/>
                <w:webHidden/>
              </w:rPr>
              <w:t>3</w:t>
            </w:r>
            <w:r>
              <w:rPr>
                <w:noProof/>
                <w:webHidden/>
              </w:rPr>
              <w:fldChar w:fldCharType="end"/>
            </w:r>
          </w:hyperlink>
        </w:p>
        <w:p w14:paraId="1455A0AB" w14:textId="4D129711" w:rsidR="00571166" w:rsidRDefault="00571166">
          <w:pPr>
            <w:pStyle w:val="TOC2"/>
            <w:tabs>
              <w:tab w:val="left" w:pos="720"/>
              <w:tab w:val="right" w:leader="dot" w:pos="9016"/>
            </w:tabs>
            <w:rPr>
              <w:rFonts w:eastAsiaTheme="minorEastAsia"/>
              <w:noProof/>
              <w:kern w:val="2"/>
              <w:sz w:val="24"/>
              <w:szCs w:val="24"/>
              <w:lang w:eastAsia="en-GB"/>
              <w14:ligatures w14:val="standardContextual"/>
            </w:rPr>
          </w:pPr>
          <w:hyperlink w:anchor="_Toc172719386" w:history="1">
            <w:r w:rsidRPr="00141ED3">
              <w:rPr>
                <w:rStyle w:val="Hyperlink"/>
                <w:b/>
                <w:bCs/>
                <w:noProof/>
              </w:rPr>
              <w:t>3.</w:t>
            </w:r>
            <w:r>
              <w:rPr>
                <w:rFonts w:eastAsiaTheme="minorEastAsia"/>
                <w:noProof/>
                <w:kern w:val="2"/>
                <w:sz w:val="24"/>
                <w:szCs w:val="24"/>
                <w:lang w:eastAsia="en-GB"/>
                <w14:ligatures w14:val="standardContextual"/>
              </w:rPr>
              <w:tab/>
            </w:r>
            <w:r w:rsidRPr="00141ED3">
              <w:rPr>
                <w:rStyle w:val="Hyperlink"/>
                <w:b/>
                <w:bCs/>
                <w:noProof/>
              </w:rPr>
              <w:t>Timescales</w:t>
            </w:r>
            <w:r>
              <w:rPr>
                <w:noProof/>
                <w:webHidden/>
              </w:rPr>
              <w:tab/>
            </w:r>
            <w:r>
              <w:rPr>
                <w:noProof/>
                <w:webHidden/>
              </w:rPr>
              <w:fldChar w:fldCharType="begin"/>
            </w:r>
            <w:r>
              <w:rPr>
                <w:noProof/>
                <w:webHidden/>
              </w:rPr>
              <w:instrText xml:space="preserve"> PAGEREF _Toc172719386 \h </w:instrText>
            </w:r>
            <w:r>
              <w:rPr>
                <w:noProof/>
                <w:webHidden/>
              </w:rPr>
            </w:r>
            <w:r>
              <w:rPr>
                <w:noProof/>
                <w:webHidden/>
              </w:rPr>
              <w:fldChar w:fldCharType="separate"/>
            </w:r>
            <w:r>
              <w:rPr>
                <w:noProof/>
                <w:webHidden/>
              </w:rPr>
              <w:t>5</w:t>
            </w:r>
            <w:r>
              <w:rPr>
                <w:noProof/>
                <w:webHidden/>
              </w:rPr>
              <w:fldChar w:fldCharType="end"/>
            </w:r>
          </w:hyperlink>
        </w:p>
        <w:p w14:paraId="34018595" w14:textId="5BCC52DA" w:rsidR="00571166" w:rsidRDefault="00571166">
          <w:pPr>
            <w:pStyle w:val="TOC2"/>
            <w:tabs>
              <w:tab w:val="left" w:pos="720"/>
              <w:tab w:val="right" w:leader="dot" w:pos="9016"/>
            </w:tabs>
            <w:rPr>
              <w:rFonts w:eastAsiaTheme="minorEastAsia"/>
              <w:noProof/>
              <w:kern w:val="2"/>
              <w:sz w:val="24"/>
              <w:szCs w:val="24"/>
              <w:lang w:eastAsia="en-GB"/>
              <w14:ligatures w14:val="standardContextual"/>
            </w:rPr>
          </w:pPr>
          <w:hyperlink w:anchor="_Toc172719387" w:history="1">
            <w:r w:rsidRPr="00141ED3">
              <w:rPr>
                <w:rStyle w:val="Hyperlink"/>
                <w:b/>
                <w:bCs/>
                <w:noProof/>
              </w:rPr>
              <w:t>4.</w:t>
            </w:r>
            <w:r>
              <w:rPr>
                <w:rFonts w:eastAsiaTheme="minorEastAsia"/>
                <w:noProof/>
                <w:kern w:val="2"/>
                <w:sz w:val="24"/>
                <w:szCs w:val="24"/>
                <w:lang w:eastAsia="en-GB"/>
                <w14:ligatures w14:val="standardContextual"/>
              </w:rPr>
              <w:tab/>
            </w:r>
            <w:r w:rsidRPr="00141ED3">
              <w:rPr>
                <w:rStyle w:val="Hyperlink"/>
                <w:b/>
                <w:bCs/>
                <w:noProof/>
              </w:rPr>
              <w:t>Specification</w:t>
            </w:r>
            <w:r>
              <w:rPr>
                <w:noProof/>
                <w:webHidden/>
              </w:rPr>
              <w:tab/>
            </w:r>
            <w:r>
              <w:rPr>
                <w:noProof/>
                <w:webHidden/>
              </w:rPr>
              <w:fldChar w:fldCharType="begin"/>
            </w:r>
            <w:r>
              <w:rPr>
                <w:noProof/>
                <w:webHidden/>
              </w:rPr>
              <w:instrText xml:space="preserve"> PAGEREF _Toc172719387 \h </w:instrText>
            </w:r>
            <w:r>
              <w:rPr>
                <w:noProof/>
                <w:webHidden/>
              </w:rPr>
            </w:r>
            <w:r>
              <w:rPr>
                <w:noProof/>
                <w:webHidden/>
              </w:rPr>
              <w:fldChar w:fldCharType="separate"/>
            </w:r>
            <w:r>
              <w:rPr>
                <w:noProof/>
                <w:webHidden/>
              </w:rPr>
              <w:t>5</w:t>
            </w:r>
            <w:r>
              <w:rPr>
                <w:noProof/>
                <w:webHidden/>
              </w:rPr>
              <w:fldChar w:fldCharType="end"/>
            </w:r>
          </w:hyperlink>
        </w:p>
        <w:p w14:paraId="396E6737" w14:textId="34CD9021" w:rsidR="00571166" w:rsidRDefault="00571166">
          <w:pPr>
            <w:pStyle w:val="TOC2"/>
            <w:tabs>
              <w:tab w:val="left" w:pos="720"/>
              <w:tab w:val="right" w:leader="dot" w:pos="9016"/>
            </w:tabs>
            <w:rPr>
              <w:rFonts w:eastAsiaTheme="minorEastAsia"/>
              <w:noProof/>
              <w:kern w:val="2"/>
              <w:sz w:val="24"/>
              <w:szCs w:val="24"/>
              <w:lang w:eastAsia="en-GB"/>
              <w14:ligatures w14:val="standardContextual"/>
            </w:rPr>
          </w:pPr>
          <w:hyperlink w:anchor="_Toc172719388" w:history="1">
            <w:r w:rsidRPr="00141ED3">
              <w:rPr>
                <w:rStyle w:val="Hyperlink"/>
                <w:b/>
                <w:bCs/>
                <w:noProof/>
              </w:rPr>
              <w:t>5.</w:t>
            </w:r>
            <w:r>
              <w:rPr>
                <w:rFonts w:eastAsiaTheme="minorEastAsia"/>
                <w:noProof/>
                <w:kern w:val="2"/>
                <w:sz w:val="24"/>
                <w:szCs w:val="24"/>
                <w:lang w:eastAsia="en-GB"/>
                <w14:ligatures w14:val="standardContextual"/>
              </w:rPr>
              <w:tab/>
            </w:r>
            <w:r w:rsidRPr="00141ED3">
              <w:rPr>
                <w:rStyle w:val="Hyperlink"/>
                <w:b/>
                <w:bCs/>
                <w:noProof/>
              </w:rPr>
              <w:t>Evaluation process</w:t>
            </w:r>
            <w:r>
              <w:rPr>
                <w:noProof/>
                <w:webHidden/>
              </w:rPr>
              <w:tab/>
            </w:r>
            <w:r>
              <w:rPr>
                <w:noProof/>
                <w:webHidden/>
              </w:rPr>
              <w:fldChar w:fldCharType="begin"/>
            </w:r>
            <w:r>
              <w:rPr>
                <w:noProof/>
                <w:webHidden/>
              </w:rPr>
              <w:instrText xml:space="preserve"> PAGEREF _Toc172719388 \h </w:instrText>
            </w:r>
            <w:r>
              <w:rPr>
                <w:noProof/>
                <w:webHidden/>
              </w:rPr>
            </w:r>
            <w:r>
              <w:rPr>
                <w:noProof/>
                <w:webHidden/>
              </w:rPr>
              <w:fldChar w:fldCharType="separate"/>
            </w:r>
            <w:r>
              <w:rPr>
                <w:noProof/>
                <w:webHidden/>
              </w:rPr>
              <w:t>7</w:t>
            </w:r>
            <w:r>
              <w:rPr>
                <w:noProof/>
                <w:webHidden/>
              </w:rPr>
              <w:fldChar w:fldCharType="end"/>
            </w:r>
          </w:hyperlink>
        </w:p>
        <w:p w14:paraId="5B7A8AC3" w14:textId="3C443E23" w:rsidR="00571166" w:rsidRDefault="00571166">
          <w:pPr>
            <w:pStyle w:val="TOC2"/>
            <w:tabs>
              <w:tab w:val="left" w:pos="720"/>
              <w:tab w:val="right" w:leader="dot" w:pos="9016"/>
            </w:tabs>
            <w:rPr>
              <w:rFonts w:eastAsiaTheme="minorEastAsia"/>
              <w:noProof/>
              <w:kern w:val="2"/>
              <w:sz w:val="24"/>
              <w:szCs w:val="24"/>
              <w:lang w:eastAsia="en-GB"/>
              <w14:ligatures w14:val="standardContextual"/>
            </w:rPr>
          </w:pPr>
          <w:hyperlink w:anchor="_Toc172719389" w:history="1">
            <w:r w:rsidRPr="00141ED3">
              <w:rPr>
                <w:rStyle w:val="Hyperlink"/>
                <w:b/>
                <w:bCs/>
                <w:noProof/>
              </w:rPr>
              <w:t>6.</w:t>
            </w:r>
            <w:r>
              <w:rPr>
                <w:rFonts w:eastAsiaTheme="minorEastAsia"/>
                <w:noProof/>
                <w:kern w:val="2"/>
                <w:sz w:val="24"/>
                <w:szCs w:val="24"/>
                <w:lang w:eastAsia="en-GB"/>
                <w14:ligatures w14:val="standardContextual"/>
              </w:rPr>
              <w:tab/>
            </w:r>
            <w:r w:rsidRPr="00141ED3">
              <w:rPr>
                <w:rStyle w:val="Hyperlink"/>
                <w:b/>
                <w:bCs/>
                <w:noProof/>
              </w:rPr>
              <w:t>Tender template</w:t>
            </w:r>
            <w:r>
              <w:rPr>
                <w:noProof/>
                <w:webHidden/>
              </w:rPr>
              <w:tab/>
            </w:r>
            <w:r>
              <w:rPr>
                <w:noProof/>
                <w:webHidden/>
              </w:rPr>
              <w:fldChar w:fldCharType="begin"/>
            </w:r>
            <w:r>
              <w:rPr>
                <w:noProof/>
                <w:webHidden/>
              </w:rPr>
              <w:instrText xml:space="preserve"> PAGEREF _Toc172719389 \h </w:instrText>
            </w:r>
            <w:r>
              <w:rPr>
                <w:noProof/>
                <w:webHidden/>
              </w:rPr>
            </w:r>
            <w:r>
              <w:rPr>
                <w:noProof/>
                <w:webHidden/>
              </w:rPr>
              <w:fldChar w:fldCharType="separate"/>
            </w:r>
            <w:r>
              <w:rPr>
                <w:noProof/>
                <w:webHidden/>
              </w:rPr>
              <w:t>8</w:t>
            </w:r>
            <w:r>
              <w:rPr>
                <w:noProof/>
                <w:webHidden/>
              </w:rPr>
              <w:fldChar w:fldCharType="end"/>
            </w:r>
          </w:hyperlink>
        </w:p>
        <w:p w14:paraId="072A3642" w14:textId="4E8C2E60" w:rsidR="00571166" w:rsidRDefault="00571166">
          <w:pPr>
            <w:pStyle w:val="TOC2"/>
            <w:tabs>
              <w:tab w:val="left" w:pos="720"/>
              <w:tab w:val="right" w:leader="dot" w:pos="9016"/>
            </w:tabs>
            <w:rPr>
              <w:rFonts w:eastAsiaTheme="minorEastAsia"/>
              <w:noProof/>
              <w:kern w:val="2"/>
              <w:sz w:val="24"/>
              <w:szCs w:val="24"/>
              <w:lang w:eastAsia="en-GB"/>
              <w14:ligatures w14:val="standardContextual"/>
            </w:rPr>
          </w:pPr>
          <w:hyperlink w:anchor="_Toc172719390" w:history="1">
            <w:r w:rsidRPr="00141ED3">
              <w:rPr>
                <w:rStyle w:val="Hyperlink"/>
                <w:b/>
                <w:bCs/>
                <w:noProof/>
              </w:rPr>
              <w:t>7.</w:t>
            </w:r>
            <w:r>
              <w:rPr>
                <w:rFonts w:eastAsiaTheme="minorEastAsia"/>
                <w:noProof/>
                <w:kern w:val="2"/>
                <w:sz w:val="24"/>
                <w:szCs w:val="24"/>
                <w:lang w:eastAsia="en-GB"/>
                <w14:ligatures w14:val="standardContextual"/>
              </w:rPr>
              <w:tab/>
            </w:r>
            <w:r w:rsidRPr="00141ED3">
              <w:rPr>
                <w:rStyle w:val="Hyperlink"/>
                <w:b/>
                <w:bCs/>
                <w:noProof/>
              </w:rPr>
              <w:t>Declaration</w:t>
            </w:r>
            <w:r>
              <w:rPr>
                <w:noProof/>
                <w:webHidden/>
              </w:rPr>
              <w:tab/>
            </w:r>
            <w:r>
              <w:rPr>
                <w:noProof/>
                <w:webHidden/>
              </w:rPr>
              <w:fldChar w:fldCharType="begin"/>
            </w:r>
            <w:r>
              <w:rPr>
                <w:noProof/>
                <w:webHidden/>
              </w:rPr>
              <w:instrText xml:space="preserve"> PAGEREF _Toc172719390 \h </w:instrText>
            </w:r>
            <w:r>
              <w:rPr>
                <w:noProof/>
                <w:webHidden/>
              </w:rPr>
            </w:r>
            <w:r>
              <w:rPr>
                <w:noProof/>
                <w:webHidden/>
              </w:rPr>
              <w:fldChar w:fldCharType="separate"/>
            </w:r>
            <w:r>
              <w:rPr>
                <w:noProof/>
                <w:webHidden/>
              </w:rPr>
              <w:t>14</w:t>
            </w:r>
            <w:r>
              <w:rPr>
                <w:noProof/>
                <w:webHidden/>
              </w:rPr>
              <w:fldChar w:fldCharType="end"/>
            </w:r>
          </w:hyperlink>
        </w:p>
        <w:p w14:paraId="74272893" w14:textId="7970262A" w:rsidR="00E01DAB" w:rsidRDefault="00E01DAB">
          <w:r>
            <w:rPr>
              <w:b/>
              <w:bCs/>
              <w:noProof/>
            </w:rPr>
            <w:fldChar w:fldCharType="end"/>
          </w:r>
        </w:p>
      </w:sdtContent>
    </w:sdt>
    <w:p w14:paraId="7425C6F7" w14:textId="77777777" w:rsidR="00E01DAB" w:rsidRDefault="00E01DAB"/>
    <w:p w14:paraId="25C888E8" w14:textId="77777777" w:rsidR="000B67D4" w:rsidRDefault="000B67D4"/>
    <w:p w14:paraId="3665A1B8" w14:textId="77777777" w:rsidR="000B67D4" w:rsidRDefault="000B67D4"/>
    <w:p w14:paraId="528452E8" w14:textId="77777777" w:rsidR="000B67D4" w:rsidRDefault="000B67D4"/>
    <w:p w14:paraId="33FE4D6B" w14:textId="77777777" w:rsidR="000B67D4" w:rsidRDefault="000B67D4"/>
    <w:p w14:paraId="2F2158FF" w14:textId="77777777" w:rsidR="00E01DAB" w:rsidRDefault="00E01DAB"/>
    <w:p w14:paraId="564F17B8" w14:textId="269990BA" w:rsidR="00E01DAB" w:rsidRDefault="00E01DAB"/>
    <w:p w14:paraId="6C51F45A" w14:textId="77777777" w:rsidR="00E01DAB" w:rsidRDefault="00E01DAB">
      <w:r>
        <w:br w:type="page"/>
      </w:r>
    </w:p>
    <w:p w14:paraId="2533BA5F" w14:textId="31910304" w:rsidR="00FA6861" w:rsidRPr="00FA6861" w:rsidRDefault="00EB4C3D" w:rsidP="000C5F65">
      <w:pPr>
        <w:pStyle w:val="Heading2"/>
        <w:numPr>
          <w:ilvl w:val="0"/>
          <w:numId w:val="30"/>
        </w:numPr>
        <w:spacing w:before="120" w:after="120"/>
        <w:jc w:val="both"/>
        <w:rPr>
          <w:b/>
          <w:bCs/>
        </w:rPr>
      </w:pPr>
      <w:bookmarkStart w:id="0" w:name="_Toc172719384"/>
      <w:r w:rsidRPr="2A4B7ED7">
        <w:rPr>
          <w:b/>
          <w:bCs/>
        </w:rPr>
        <w:lastRenderedPageBreak/>
        <w:t>Introduction</w:t>
      </w:r>
      <w:bookmarkEnd w:id="0"/>
    </w:p>
    <w:p w14:paraId="5FCA0674" w14:textId="661E4A28" w:rsidR="00401E76" w:rsidRPr="00401E76" w:rsidRDefault="00401E76" w:rsidP="000C5F65">
      <w:pPr>
        <w:pStyle w:val="ListParagraph"/>
        <w:numPr>
          <w:ilvl w:val="1"/>
          <w:numId w:val="30"/>
        </w:numPr>
        <w:spacing w:before="120" w:after="120"/>
        <w:contextualSpacing w:val="0"/>
        <w:jc w:val="both"/>
        <w:rPr>
          <w:rFonts w:cstheme="minorHAnsi"/>
          <w:b/>
          <w:bCs/>
        </w:rPr>
      </w:pPr>
      <w:r w:rsidRPr="00401E76">
        <w:rPr>
          <w:rFonts w:cstheme="minorHAnsi"/>
          <w:b/>
          <w:bCs/>
        </w:rPr>
        <w:t>Overview</w:t>
      </w:r>
    </w:p>
    <w:p w14:paraId="1FEC89B1" w14:textId="77777777" w:rsidR="00CF6F77" w:rsidRPr="00B421E4" w:rsidRDefault="00CF6F77" w:rsidP="00CF6F77">
      <w:r>
        <w:t>The Integrity Council for the Voluntary Carbon Market will henceforth be known as ‘the ICVCM’ and the Tendering organisation or party shall henceforth be referred to as ‘the Tenderer’.</w:t>
      </w:r>
    </w:p>
    <w:p w14:paraId="4FA07C86" w14:textId="79E37697" w:rsidR="00D0320F" w:rsidRDefault="00433492" w:rsidP="000C5F65">
      <w:pPr>
        <w:spacing w:before="120" w:after="120"/>
        <w:jc w:val="both"/>
      </w:pPr>
      <w:r w:rsidRPr="4412BEBE">
        <w:rPr>
          <w:b/>
          <w:bCs/>
        </w:rPr>
        <w:t>ICVCM Vision</w:t>
      </w:r>
      <w:r>
        <w:t xml:space="preserve">:  </w:t>
      </w:r>
      <w:r w:rsidR="6D117E6D">
        <w:t xml:space="preserve">Build integrity and scale will </w:t>
      </w:r>
      <w:proofErr w:type="gramStart"/>
      <w:r w:rsidR="6D117E6D">
        <w:t>follow:</w:t>
      </w:r>
      <w:proofErr w:type="gramEnd"/>
      <w:r w:rsidR="6D117E6D">
        <w:t xml:space="preserve"> we aim to create a high integrity voluntary carbon market that accelerates a just transition to 1.5 degrees C.</w:t>
      </w:r>
    </w:p>
    <w:p w14:paraId="51D16429" w14:textId="4A29FFCA" w:rsidR="003F01C9" w:rsidRDefault="003F01C9" w:rsidP="4412BEBE">
      <w:pPr>
        <w:spacing w:before="120" w:after="120"/>
        <w:jc w:val="both"/>
      </w:pPr>
      <w:r w:rsidRPr="4412BEBE">
        <w:rPr>
          <w:b/>
          <w:bCs/>
        </w:rPr>
        <w:t>ICVCM Mission</w:t>
      </w:r>
      <w:r w:rsidRPr="4412BEBE">
        <w:t xml:space="preserve">:  </w:t>
      </w:r>
      <w:r w:rsidR="68A8633A" w:rsidRPr="4412BEBE">
        <w:t xml:space="preserve">We set a definitive global threshold for the voluntary carbon market so that high-quality carbon credits can efficiently unlock private finance to reduce and remove emissions. </w:t>
      </w:r>
    </w:p>
    <w:p w14:paraId="483E87B6" w14:textId="1A1F19F7" w:rsidR="00211C10" w:rsidRDefault="00211C10" w:rsidP="000C5F65">
      <w:pPr>
        <w:spacing w:before="120" w:after="120"/>
        <w:jc w:val="both"/>
      </w:pPr>
      <w:r w:rsidRPr="3EB29658">
        <w:t xml:space="preserve">To read more about us, please visit </w:t>
      </w:r>
      <w:bookmarkStart w:id="1" w:name="_Int_bc4iounI"/>
      <w:r w:rsidRPr="3EB29658">
        <w:t>our</w:t>
      </w:r>
      <w:bookmarkEnd w:id="1"/>
      <w:r w:rsidRPr="3EB29658">
        <w:t xml:space="preserve"> </w:t>
      </w:r>
      <w:hyperlink r:id="rId12">
        <w:r w:rsidRPr="3EB29658">
          <w:rPr>
            <w:rStyle w:val="Hyperlink"/>
          </w:rPr>
          <w:t>website</w:t>
        </w:r>
      </w:hyperlink>
      <w:r w:rsidRPr="3EB29658">
        <w:t>.</w:t>
      </w:r>
    </w:p>
    <w:p w14:paraId="47E1F1AC" w14:textId="328C05E5" w:rsidR="00EB4C3D" w:rsidRPr="005F37FB" w:rsidRDefault="00D35273" w:rsidP="2A4B7ED7">
      <w:pPr>
        <w:spacing w:before="120" w:after="120"/>
        <w:jc w:val="both"/>
        <w:rPr>
          <w:highlight w:val="yellow"/>
        </w:rPr>
      </w:pPr>
      <w:r>
        <w:t>Tender</w:t>
      </w:r>
      <w:r w:rsidR="008C30DC">
        <w:t>s</w:t>
      </w:r>
      <w:r w:rsidR="000F173D">
        <w:t xml:space="preserve"> are invited for the supply of </w:t>
      </w:r>
      <w:r w:rsidR="72CCB018">
        <w:t xml:space="preserve">a dedicated online, public platform to host the </w:t>
      </w:r>
      <w:r w:rsidR="4F2BAF82">
        <w:t xml:space="preserve">website and </w:t>
      </w:r>
      <w:r w:rsidR="72CCB018">
        <w:t xml:space="preserve">capacity building materials of the </w:t>
      </w:r>
      <w:r w:rsidR="6963D224">
        <w:t xml:space="preserve">Indigenous Peoples and Local Communities Engagement </w:t>
      </w:r>
      <w:r w:rsidR="72CCB018">
        <w:t xml:space="preserve">Forum. </w:t>
      </w:r>
    </w:p>
    <w:p w14:paraId="2FA8D112" w14:textId="6D97D4F9" w:rsidR="000F173D" w:rsidRPr="005F37FB" w:rsidRDefault="000F173D" w:rsidP="000C5F65">
      <w:pPr>
        <w:spacing w:before="120" w:after="120"/>
        <w:jc w:val="both"/>
        <w:rPr>
          <w:rFonts w:cstheme="minorHAnsi"/>
        </w:rPr>
      </w:pPr>
      <w:r w:rsidRPr="005F37FB">
        <w:rPr>
          <w:rFonts w:cstheme="minorHAnsi"/>
        </w:rPr>
        <w:t xml:space="preserve">The detailed requirements specification is set out in section </w:t>
      </w:r>
      <w:r w:rsidR="00E17DC9">
        <w:rPr>
          <w:rFonts w:cstheme="minorHAnsi"/>
        </w:rPr>
        <w:t>4</w:t>
      </w:r>
      <w:r w:rsidR="00E96792">
        <w:rPr>
          <w:rFonts w:cstheme="minorHAnsi"/>
        </w:rPr>
        <w:t xml:space="preserve">: </w:t>
      </w:r>
      <w:r w:rsidRPr="005F37FB">
        <w:rPr>
          <w:rFonts w:cstheme="minorHAnsi"/>
        </w:rPr>
        <w:t>Specification.</w:t>
      </w:r>
    </w:p>
    <w:p w14:paraId="40D3B5C6" w14:textId="663A752B" w:rsidR="000F173D" w:rsidRPr="00FA6861" w:rsidRDefault="00166F1F" w:rsidP="000C5F65">
      <w:pPr>
        <w:pStyle w:val="ListParagraph"/>
        <w:numPr>
          <w:ilvl w:val="1"/>
          <w:numId w:val="30"/>
        </w:numPr>
        <w:spacing w:before="120" w:after="120"/>
        <w:ind w:left="788" w:hanging="431"/>
        <w:contextualSpacing w:val="0"/>
        <w:jc w:val="both"/>
        <w:rPr>
          <w:rFonts w:cstheme="minorHAnsi"/>
          <w:b/>
          <w:bCs/>
        </w:rPr>
      </w:pPr>
      <w:r w:rsidRPr="00FA6861">
        <w:rPr>
          <w:rFonts w:cstheme="minorHAnsi"/>
          <w:b/>
          <w:bCs/>
        </w:rPr>
        <w:t>Background</w:t>
      </w:r>
    </w:p>
    <w:p w14:paraId="09B9EC0A" w14:textId="29257B49" w:rsidR="32D14346" w:rsidRDefault="32D14346" w:rsidP="2A4B7ED7">
      <w:pPr>
        <w:spacing w:before="120" w:after="120"/>
        <w:jc w:val="both"/>
      </w:pPr>
      <w:r w:rsidRPr="2A4B7ED7">
        <w:t xml:space="preserve">Indigenous Peoples and local communities are key partners in the voluntary carbon market and the fight against the climate crisis. It is critical that we collaborate with Indigenous Peoples and local communities to make sure the voluntary carbon market (VCM) functions in a way that protects and promotes their rights and interests.  </w:t>
      </w:r>
    </w:p>
    <w:p w14:paraId="67866870" w14:textId="4DB8A965" w:rsidR="32D14346" w:rsidRDefault="32D14346" w:rsidP="2A4B7ED7">
      <w:pPr>
        <w:spacing w:before="120" w:after="120"/>
        <w:jc w:val="both"/>
        <w:rPr>
          <w:rFonts w:ascii="Calibri" w:eastAsia="Calibri" w:hAnsi="Calibri" w:cs="Calibri"/>
        </w:rPr>
      </w:pPr>
      <w:r w:rsidRPr="10C7437E">
        <w:rPr>
          <w:rFonts w:ascii="Calibri" w:eastAsia="Calibri" w:hAnsi="Calibri" w:cs="Calibri"/>
          <w:color w:val="000000" w:themeColor="text1"/>
        </w:rPr>
        <w:t xml:space="preserve">The Indigenous Peoples and </w:t>
      </w:r>
      <w:r w:rsidR="09F8ECD9" w:rsidRPr="01C8921E">
        <w:rPr>
          <w:rFonts w:ascii="Calibri" w:eastAsia="Calibri" w:hAnsi="Calibri" w:cs="Calibri"/>
          <w:color w:val="000000" w:themeColor="text1"/>
        </w:rPr>
        <w:t>L</w:t>
      </w:r>
      <w:r w:rsidRPr="01C8921E">
        <w:rPr>
          <w:rFonts w:ascii="Calibri" w:eastAsia="Calibri" w:hAnsi="Calibri" w:cs="Calibri"/>
          <w:color w:val="000000" w:themeColor="text1"/>
        </w:rPr>
        <w:t xml:space="preserve">ocal </w:t>
      </w:r>
      <w:r w:rsidR="4F6832CD" w:rsidRPr="01C8921E">
        <w:rPr>
          <w:rFonts w:ascii="Calibri" w:eastAsia="Calibri" w:hAnsi="Calibri" w:cs="Calibri"/>
          <w:color w:val="000000" w:themeColor="text1"/>
        </w:rPr>
        <w:t>C</w:t>
      </w:r>
      <w:r w:rsidRPr="01C8921E">
        <w:rPr>
          <w:rFonts w:ascii="Calibri" w:eastAsia="Calibri" w:hAnsi="Calibri" w:cs="Calibri"/>
          <w:color w:val="000000" w:themeColor="text1"/>
        </w:rPr>
        <w:t>ommunities</w:t>
      </w:r>
      <w:r w:rsidRPr="10C7437E" w:rsidDel="32D14346">
        <w:rPr>
          <w:rFonts w:ascii="Calibri" w:eastAsia="Calibri" w:hAnsi="Calibri" w:cs="Calibri"/>
          <w:color w:val="000000" w:themeColor="text1"/>
        </w:rPr>
        <w:t xml:space="preserve"> </w:t>
      </w:r>
      <w:r w:rsidRPr="10C7437E">
        <w:rPr>
          <w:rFonts w:ascii="Calibri" w:eastAsia="Calibri" w:hAnsi="Calibri" w:cs="Calibri"/>
          <w:color w:val="000000" w:themeColor="text1"/>
        </w:rPr>
        <w:t xml:space="preserve">Engagement Forum (‘the Forum’), announced at COP28, has been the principal output of a two-year initiative and series of global consultations, workshops and discussions led by the Integrity Council. More information about the Forum can be found </w:t>
      </w:r>
      <w:hyperlink r:id="rId13">
        <w:r w:rsidRPr="10C7437E">
          <w:rPr>
            <w:rStyle w:val="Hyperlink"/>
            <w:rFonts w:ascii="Calibri" w:eastAsia="Calibri" w:hAnsi="Calibri" w:cs="Calibri"/>
          </w:rPr>
          <w:t>here</w:t>
        </w:r>
      </w:hyperlink>
      <w:r w:rsidRPr="10C7437E">
        <w:rPr>
          <w:rFonts w:ascii="Calibri" w:eastAsia="Calibri" w:hAnsi="Calibri" w:cs="Calibri"/>
          <w:color w:val="000000" w:themeColor="text1"/>
        </w:rPr>
        <w:t xml:space="preserve">. </w:t>
      </w:r>
    </w:p>
    <w:p w14:paraId="7E21BF46" w14:textId="3658E1FA" w:rsidR="72306A98" w:rsidRDefault="5FC773E0" w:rsidP="10C7437E">
      <w:pPr>
        <w:spacing w:before="120" w:after="120"/>
        <w:jc w:val="both"/>
        <w:rPr>
          <w:rFonts w:ascii="Calibri" w:eastAsia="Calibri" w:hAnsi="Calibri" w:cs="Calibri"/>
          <w:color w:val="000000" w:themeColor="text1"/>
        </w:rPr>
      </w:pPr>
      <w:r w:rsidRPr="01C8921E">
        <w:rPr>
          <w:rFonts w:ascii="Calibri" w:eastAsia="Calibri" w:hAnsi="Calibri" w:cs="Calibri"/>
          <w:color w:val="000000" w:themeColor="text1"/>
        </w:rPr>
        <w:t xml:space="preserve">An online platform is required </w:t>
      </w:r>
      <w:r w:rsidR="50CB3D9C" w:rsidRPr="01C8921E">
        <w:rPr>
          <w:rFonts w:ascii="Calibri" w:eastAsia="Calibri" w:hAnsi="Calibri" w:cs="Calibri"/>
          <w:color w:val="000000" w:themeColor="text1"/>
        </w:rPr>
        <w:t>to</w:t>
      </w:r>
      <w:r w:rsidR="72306A98" w:rsidRPr="01C8921E">
        <w:rPr>
          <w:rFonts w:ascii="Calibri" w:eastAsia="Calibri" w:hAnsi="Calibri" w:cs="Calibri"/>
          <w:color w:val="000000" w:themeColor="text1"/>
        </w:rPr>
        <w:t xml:space="preserve"> meet </w:t>
      </w:r>
      <w:r w:rsidR="059D8E73" w:rsidRPr="01C8921E">
        <w:rPr>
          <w:rFonts w:ascii="Calibri" w:eastAsia="Calibri" w:hAnsi="Calibri" w:cs="Calibri"/>
          <w:color w:val="000000" w:themeColor="text1"/>
        </w:rPr>
        <w:t>the</w:t>
      </w:r>
      <w:r w:rsidR="72306A98" w:rsidRPr="01C8921E">
        <w:rPr>
          <w:rFonts w:ascii="Calibri" w:eastAsia="Calibri" w:hAnsi="Calibri" w:cs="Calibri"/>
          <w:color w:val="000000" w:themeColor="text1"/>
        </w:rPr>
        <w:t xml:space="preserve"> priorities of the </w:t>
      </w:r>
      <w:r w:rsidR="12CEFB14" w:rsidRPr="01C8921E">
        <w:rPr>
          <w:rFonts w:ascii="Calibri" w:eastAsia="Calibri" w:hAnsi="Calibri" w:cs="Calibri"/>
          <w:color w:val="000000" w:themeColor="text1"/>
        </w:rPr>
        <w:t>Forum</w:t>
      </w:r>
      <w:r w:rsidR="72306A98" w:rsidRPr="01C8921E">
        <w:rPr>
          <w:rFonts w:ascii="Calibri" w:eastAsia="Calibri" w:hAnsi="Calibri" w:cs="Calibri"/>
          <w:color w:val="000000" w:themeColor="text1"/>
        </w:rPr>
        <w:t xml:space="preserve">. </w:t>
      </w:r>
      <w:r w:rsidR="00DC748C" w:rsidRPr="01C8921E">
        <w:rPr>
          <w:rFonts w:ascii="Calibri" w:eastAsia="Calibri" w:hAnsi="Calibri" w:cs="Calibri"/>
          <w:color w:val="000000" w:themeColor="text1"/>
        </w:rPr>
        <w:t>The</w:t>
      </w:r>
      <w:r w:rsidR="72306A98" w:rsidRPr="10C7437E">
        <w:rPr>
          <w:rFonts w:ascii="Calibri" w:eastAsia="Calibri" w:hAnsi="Calibri" w:cs="Calibri"/>
          <w:color w:val="000000" w:themeColor="text1"/>
        </w:rPr>
        <w:t xml:space="preserve"> online platform will have the following functionality: </w:t>
      </w:r>
    </w:p>
    <w:p w14:paraId="6E2D9C1F" w14:textId="1C99A6D3" w:rsidR="783EF0E5" w:rsidRDefault="082DE638" w:rsidP="2A4B7ED7">
      <w:pPr>
        <w:pStyle w:val="ListParagraph"/>
        <w:numPr>
          <w:ilvl w:val="0"/>
          <w:numId w:val="17"/>
        </w:numPr>
        <w:spacing w:before="120" w:after="120"/>
        <w:jc w:val="both"/>
        <w:rPr>
          <w:rFonts w:ascii="Calibri" w:eastAsia="Calibri" w:hAnsi="Calibri" w:cs="Calibri"/>
          <w:color w:val="000000" w:themeColor="text1"/>
        </w:rPr>
      </w:pPr>
      <w:r w:rsidRPr="454A38F5">
        <w:rPr>
          <w:rFonts w:ascii="Calibri" w:eastAsia="Calibri" w:hAnsi="Calibri" w:cs="Calibri"/>
          <w:color w:val="000000" w:themeColor="text1"/>
        </w:rPr>
        <w:t>A</w:t>
      </w:r>
      <w:r w:rsidR="783EF0E5" w:rsidRPr="454A38F5">
        <w:rPr>
          <w:rFonts w:ascii="Calibri" w:eastAsia="Calibri" w:hAnsi="Calibri" w:cs="Calibri"/>
          <w:color w:val="000000" w:themeColor="text1"/>
        </w:rPr>
        <w:t xml:space="preserve"> website to host the following information:</w:t>
      </w:r>
    </w:p>
    <w:p w14:paraId="425D6A33" w14:textId="3B973CC4" w:rsidR="783EF0E5" w:rsidRDefault="783EF0E5" w:rsidP="2A4B7ED7">
      <w:pPr>
        <w:pStyle w:val="ListParagraph"/>
        <w:numPr>
          <w:ilvl w:val="1"/>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 xml:space="preserve">The Forum’s </w:t>
      </w:r>
      <w:r w:rsidR="3746A564" w:rsidRPr="2A4B7ED7">
        <w:rPr>
          <w:rFonts w:ascii="Calibri" w:eastAsia="Calibri" w:hAnsi="Calibri" w:cs="Calibri"/>
          <w:color w:val="000000" w:themeColor="text1"/>
        </w:rPr>
        <w:t xml:space="preserve">Vision Statement. </w:t>
      </w:r>
    </w:p>
    <w:p w14:paraId="0C8921BB" w14:textId="6BDE7AD8" w:rsidR="3746A564" w:rsidRDefault="3746A564" w:rsidP="2A4B7ED7">
      <w:pPr>
        <w:pStyle w:val="ListParagraph"/>
        <w:numPr>
          <w:ilvl w:val="1"/>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About Us.</w:t>
      </w:r>
    </w:p>
    <w:p w14:paraId="634C73AF" w14:textId="0E8FC6F1" w:rsidR="270671F8" w:rsidRDefault="270671F8" w:rsidP="2A4B7ED7">
      <w:pPr>
        <w:pStyle w:val="ListParagraph"/>
        <w:numPr>
          <w:ilvl w:val="1"/>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Position Statements, Research Papers, Case Studies (this will likely include films), Briefs</w:t>
      </w:r>
      <w:r w:rsidR="705F32EA" w:rsidRPr="2A4B7ED7">
        <w:rPr>
          <w:rFonts w:ascii="Calibri" w:eastAsia="Calibri" w:hAnsi="Calibri" w:cs="Calibri"/>
          <w:color w:val="000000" w:themeColor="text1"/>
        </w:rPr>
        <w:t xml:space="preserve">. </w:t>
      </w:r>
    </w:p>
    <w:p w14:paraId="1DFA9EBF" w14:textId="63E36E69" w:rsidR="50FE0B1F" w:rsidRDefault="50FE0B1F" w:rsidP="2A4B7ED7">
      <w:pPr>
        <w:pStyle w:val="ListParagraph"/>
        <w:numPr>
          <w:ilvl w:val="1"/>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 xml:space="preserve">Governance Documents. </w:t>
      </w:r>
    </w:p>
    <w:p w14:paraId="0FC3E55A" w14:textId="6E50B00E" w:rsidR="705F32EA" w:rsidRDefault="705F32EA" w:rsidP="2A4B7ED7">
      <w:pPr>
        <w:pStyle w:val="ListParagraph"/>
        <w:numPr>
          <w:ilvl w:val="0"/>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 xml:space="preserve">Capacity Building area: </w:t>
      </w:r>
    </w:p>
    <w:p w14:paraId="4AB4FC35" w14:textId="626F573D" w:rsidR="705F32EA" w:rsidRDefault="705F32EA" w:rsidP="2A4B7ED7">
      <w:pPr>
        <w:pStyle w:val="ListParagraph"/>
        <w:numPr>
          <w:ilvl w:val="1"/>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 xml:space="preserve">Best Practice Guides. </w:t>
      </w:r>
    </w:p>
    <w:p w14:paraId="64270370" w14:textId="28F85173" w:rsidR="705F32EA" w:rsidRDefault="705F32EA" w:rsidP="2A4B7ED7">
      <w:pPr>
        <w:pStyle w:val="ListParagraph"/>
        <w:numPr>
          <w:ilvl w:val="1"/>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 xml:space="preserve">E-Learning. </w:t>
      </w:r>
    </w:p>
    <w:p w14:paraId="790C8156" w14:textId="5666DF23" w:rsidR="705F32EA" w:rsidRDefault="705F32EA" w:rsidP="2A4B7ED7">
      <w:pPr>
        <w:pStyle w:val="ListParagraph"/>
        <w:numPr>
          <w:ilvl w:val="1"/>
          <w:numId w:val="17"/>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 xml:space="preserve">Informative Videos. </w:t>
      </w:r>
    </w:p>
    <w:p w14:paraId="208E869B" w14:textId="10FD97F4" w:rsidR="20688C3B" w:rsidRDefault="20688C3B" w:rsidP="10C7437E">
      <w:pPr>
        <w:pStyle w:val="ListParagraph"/>
        <w:numPr>
          <w:ilvl w:val="1"/>
          <w:numId w:val="17"/>
        </w:numPr>
        <w:spacing w:before="120" w:after="120"/>
        <w:jc w:val="both"/>
        <w:rPr>
          <w:rFonts w:ascii="Calibri" w:eastAsia="Calibri" w:hAnsi="Calibri" w:cs="Calibri"/>
          <w:color w:val="000000" w:themeColor="text1"/>
        </w:rPr>
      </w:pPr>
      <w:r w:rsidRPr="10C7437E">
        <w:rPr>
          <w:rFonts w:ascii="Calibri" w:eastAsia="Calibri" w:hAnsi="Calibri" w:cs="Calibri"/>
          <w:color w:val="000000" w:themeColor="text1"/>
        </w:rPr>
        <w:t xml:space="preserve">Toolkits. </w:t>
      </w:r>
    </w:p>
    <w:p w14:paraId="2950CB8B" w14:textId="670CF39B" w:rsidR="3B39D5DB" w:rsidRDefault="3B39D5DB" w:rsidP="2245D6FA">
      <w:pPr>
        <w:pStyle w:val="ListParagraph"/>
        <w:numPr>
          <w:ilvl w:val="0"/>
          <w:numId w:val="17"/>
        </w:numPr>
        <w:spacing w:before="120" w:after="120"/>
        <w:jc w:val="both"/>
        <w:rPr>
          <w:rFonts w:ascii="Calibri" w:eastAsia="Calibri" w:hAnsi="Calibri" w:cs="Calibri"/>
          <w:color w:val="000000" w:themeColor="text1"/>
        </w:rPr>
      </w:pPr>
      <w:r w:rsidRPr="10C7437E">
        <w:rPr>
          <w:rFonts w:ascii="Calibri" w:eastAsia="Calibri" w:hAnsi="Calibri" w:cs="Calibri"/>
          <w:color w:val="000000" w:themeColor="text1"/>
        </w:rPr>
        <w:t>Contact page</w:t>
      </w:r>
    </w:p>
    <w:p w14:paraId="0B32152F" w14:textId="144060E6" w:rsidR="2A4B7ED7" w:rsidRDefault="2A4B7ED7" w:rsidP="2A4B7ED7">
      <w:pPr>
        <w:pStyle w:val="ListParagraph"/>
        <w:spacing w:before="120" w:after="120"/>
        <w:ind w:left="360"/>
        <w:jc w:val="both"/>
        <w:rPr>
          <w:rFonts w:ascii="Calibri" w:eastAsia="Calibri" w:hAnsi="Calibri" w:cs="Calibri"/>
          <w:color w:val="000000" w:themeColor="text1"/>
          <w:highlight w:val="yellow"/>
        </w:rPr>
      </w:pPr>
    </w:p>
    <w:p w14:paraId="1226A129" w14:textId="1669BD92" w:rsidR="20688C3B" w:rsidRDefault="236970DF" w:rsidP="5F10D3E1">
      <w:pPr>
        <w:pStyle w:val="ListParagraph"/>
        <w:spacing w:before="120" w:after="120"/>
        <w:ind w:left="360"/>
        <w:jc w:val="both"/>
        <w:rPr>
          <w:rFonts w:ascii="Calibri" w:eastAsia="Calibri" w:hAnsi="Calibri" w:cs="Calibri"/>
          <w:color w:val="000000" w:themeColor="text1"/>
        </w:rPr>
      </w:pPr>
      <w:r w:rsidRPr="454A38F5">
        <w:rPr>
          <w:rFonts w:ascii="Calibri" w:eastAsia="Calibri" w:hAnsi="Calibri" w:cs="Calibri"/>
          <w:color w:val="000000" w:themeColor="text1"/>
        </w:rPr>
        <w:t xml:space="preserve">More information can be </w:t>
      </w:r>
      <w:r w:rsidR="528417D4" w:rsidRPr="454A38F5">
        <w:rPr>
          <w:rFonts w:ascii="Calibri" w:eastAsia="Calibri" w:hAnsi="Calibri" w:cs="Calibri"/>
          <w:color w:val="000000" w:themeColor="text1"/>
        </w:rPr>
        <w:t xml:space="preserve">found </w:t>
      </w:r>
      <w:r w:rsidRPr="454A38F5">
        <w:rPr>
          <w:rFonts w:ascii="Calibri" w:eastAsia="Calibri" w:hAnsi="Calibri" w:cs="Calibri"/>
          <w:color w:val="000000" w:themeColor="text1"/>
        </w:rPr>
        <w:t xml:space="preserve">in the detailed brief in the </w:t>
      </w:r>
      <w:r w:rsidR="47193B07" w:rsidRPr="454A38F5">
        <w:rPr>
          <w:rFonts w:ascii="Calibri" w:eastAsia="Calibri" w:hAnsi="Calibri" w:cs="Calibri"/>
          <w:color w:val="000000" w:themeColor="text1"/>
        </w:rPr>
        <w:t>section 4 Specification</w:t>
      </w:r>
      <w:r w:rsidRPr="454A38F5">
        <w:rPr>
          <w:rFonts w:ascii="Calibri" w:eastAsia="Calibri" w:hAnsi="Calibri" w:cs="Calibri"/>
          <w:color w:val="000000" w:themeColor="text1"/>
        </w:rPr>
        <w:t xml:space="preserve"> below. </w:t>
      </w:r>
    </w:p>
    <w:p w14:paraId="3391D2D9" w14:textId="6CC75862" w:rsidR="008F6A2C" w:rsidRDefault="008F6A2C" w:rsidP="000C5F65">
      <w:pPr>
        <w:pStyle w:val="Heading2"/>
        <w:numPr>
          <w:ilvl w:val="0"/>
          <w:numId w:val="30"/>
        </w:numPr>
        <w:spacing w:before="120" w:after="120"/>
        <w:jc w:val="both"/>
        <w:rPr>
          <w:b/>
          <w:bCs/>
        </w:rPr>
      </w:pPr>
      <w:bookmarkStart w:id="2" w:name="_Toc172719385"/>
      <w:r w:rsidRPr="00D45A60">
        <w:rPr>
          <w:b/>
          <w:bCs/>
        </w:rPr>
        <w:t>Instructions to Tender</w:t>
      </w:r>
      <w:bookmarkEnd w:id="2"/>
      <w:r w:rsidRPr="00D45A60">
        <w:rPr>
          <w:b/>
          <w:bCs/>
        </w:rPr>
        <w:t xml:space="preserve"> </w:t>
      </w:r>
    </w:p>
    <w:p w14:paraId="3798B71F" w14:textId="1E6524F2" w:rsidR="00932567" w:rsidRPr="00D45A60" w:rsidRDefault="00932567" w:rsidP="000C5F65">
      <w:pPr>
        <w:pStyle w:val="Body"/>
        <w:numPr>
          <w:ilvl w:val="1"/>
          <w:numId w:val="30"/>
        </w:numPr>
        <w:spacing w:before="120" w:after="120" w:line="240" w:lineRule="auto"/>
        <w:rPr>
          <w:rFonts w:asciiTheme="minorHAnsi" w:hAnsiTheme="minorHAnsi" w:cstheme="minorHAnsi"/>
          <w:b/>
          <w:bCs/>
          <w:sz w:val="22"/>
          <w:szCs w:val="22"/>
        </w:rPr>
      </w:pPr>
      <w:r w:rsidRPr="00D45A60">
        <w:rPr>
          <w:rFonts w:asciiTheme="minorHAnsi" w:hAnsiTheme="minorHAnsi" w:cstheme="minorHAnsi"/>
          <w:b/>
          <w:bCs/>
          <w:sz w:val="22"/>
          <w:szCs w:val="22"/>
        </w:rPr>
        <w:t>General information</w:t>
      </w:r>
    </w:p>
    <w:p w14:paraId="49C0923A" w14:textId="6B4E5827" w:rsidR="002B634A" w:rsidRDefault="002B634A" w:rsidP="000C5F65">
      <w:pPr>
        <w:pStyle w:val="Body"/>
        <w:numPr>
          <w:ilvl w:val="2"/>
          <w:numId w:val="30"/>
        </w:numPr>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All Tenders submitted will be in accordance with and subject to these instructions and other documents </w:t>
      </w:r>
      <w:r w:rsidR="00C6228D">
        <w:rPr>
          <w:rFonts w:asciiTheme="minorHAnsi" w:hAnsiTheme="minorHAnsi" w:cstheme="minorHAnsi"/>
          <w:sz w:val="22"/>
          <w:szCs w:val="22"/>
        </w:rPr>
        <w:t>c</w:t>
      </w:r>
      <w:r>
        <w:rPr>
          <w:rFonts w:asciiTheme="minorHAnsi" w:hAnsiTheme="minorHAnsi" w:cstheme="minorHAnsi"/>
          <w:sz w:val="22"/>
          <w:szCs w:val="22"/>
        </w:rPr>
        <w:t xml:space="preserve">omprising the </w:t>
      </w:r>
      <w:r w:rsidR="00C6228D">
        <w:rPr>
          <w:rFonts w:asciiTheme="minorHAnsi" w:hAnsiTheme="minorHAnsi" w:cstheme="minorHAnsi"/>
          <w:sz w:val="22"/>
          <w:szCs w:val="22"/>
        </w:rPr>
        <w:t>Invitation to Tender (ITT</w:t>
      </w:r>
      <w:r w:rsidR="00C6228D" w:rsidRPr="000F69F0">
        <w:rPr>
          <w:rFonts w:asciiTheme="minorHAnsi" w:hAnsiTheme="minorHAnsi" w:cstheme="minorHAnsi"/>
          <w:sz w:val="22"/>
          <w:szCs w:val="22"/>
        </w:rPr>
        <w:t>)</w:t>
      </w:r>
      <w:r w:rsidR="00C6228D">
        <w:rPr>
          <w:rFonts w:asciiTheme="minorHAnsi" w:hAnsiTheme="minorHAnsi" w:cstheme="minorHAnsi"/>
          <w:sz w:val="22"/>
          <w:szCs w:val="22"/>
        </w:rPr>
        <w:t>.</w:t>
      </w:r>
    </w:p>
    <w:p w14:paraId="6FA283D2" w14:textId="34E6C02E" w:rsidR="006B3417" w:rsidRDefault="006B3417" w:rsidP="31752A1F">
      <w:pPr>
        <w:pStyle w:val="ListParagraph"/>
        <w:numPr>
          <w:ilvl w:val="2"/>
          <w:numId w:val="30"/>
        </w:numPr>
        <w:tabs>
          <w:tab w:val="left" w:pos="426"/>
          <w:tab w:val="left" w:pos="720"/>
          <w:tab w:val="center" w:pos="4111"/>
          <w:tab w:val="left" w:pos="7740"/>
        </w:tabs>
        <w:spacing w:before="120" w:after="120" w:line="240" w:lineRule="auto"/>
        <w:jc w:val="both"/>
      </w:pPr>
      <w:r w:rsidRPr="31752A1F">
        <w:rPr>
          <w:rFonts w:cs="Arial"/>
        </w:rPr>
        <w:lastRenderedPageBreak/>
        <w:t xml:space="preserve">The ICVCM reserves the right, without prior notice, to change, modify, or withdraw the basis of its request and/or to reject all proposals and terminate negotiations at any time.  In no circumstance will the ICVCM incur any liability in respect of time, effort or </w:t>
      </w:r>
      <w:r w:rsidR="00011EEA">
        <w:rPr>
          <w:rFonts w:cs="Arial"/>
        </w:rPr>
        <w:t>cost</w:t>
      </w:r>
      <w:r w:rsidRPr="31752A1F">
        <w:rPr>
          <w:rFonts w:cs="Arial"/>
        </w:rPr>
        <w:t xml:space="preserve"> incurred </w:t>
      </w:r>
      <w:proofErr w:type="gramStart"/>
      <w:r w:rsidRPr="31752A1F">
        <w:rPr>
          <w:rFonts w:cs="Arial"/>
        </w:rPr>
        <w:t>in regard to</w:t>
      </w:r>
      <w:proofErr w:type="gramEnd"/>
      <w:r w:rsidRPr="31752A1F">
        <w:rPr>
          <w:rFonts w:cs="Arial"/>
        </w:rPr>
        <w:t xml:space="preserve"> either discussions, meetings or reviewing and/or responding to this document or any </w:t>
      </w:r>
      <w:r>
        <w:t>subsequent material.</w:t>
      </w:r>
    </w:p>
    <w:p w14:paraId="329803D7" w14:textId="209094D7" w:rsidR="00613936" w:rsidRDefault="00613936" w:rsidP="31752A1F">
      <w:pPr>
        <w:pStyle w:val="ReportText2"/>
        <w:numPr>
          <w:ilvl w:val="2"/>
          <w:numId w:val="30"/>
        </w:numPr>
        <w:spacing w:before="120" w:after="120" w:line="240" w:lineRule="auto"/>
        <w:rPr>
          <w:rFonts w:asciiTheme="minorHAnsi" w:eastAsiaTheme="minorEastAsia" w:hAnsiTheme="minorHAnsi" w:cstheme="minorBidi"/>
          <w:spacing w:val="0"/>
          <w:sz w:val="22"/>
          <w:szCs w:val="22"/>
        </w:rPr>
      </w:pPr>
      <w:r w:rsidRPr="31752A1F">
        <w:rPr>
          <w:rFonts w:asciiTheme="minorHAnsi" w:eastAsiaTheme="minorEastAsia" w:hAnsiTheme="minorHAnsi" w:cstheme="minorBidi"/>
          <w:spacing w:val="0"/>
          <w:sz w:val="22"/>
          <w:szCs w:val="22"/>
        </w:rPr>
        <w:t xml:space="preserve">The issue of this </w:t>
      </w:r>
      <w:r w:rsidR="00BC329B">
        <w:rPr>
          <w:rFonts w:asciiTheme="minorHAnsi" w:eastAsiaTheme="minorEastAsia" w:hAnsiTheme="minorHAnsi" w:cstheme="minorBidi"/>
          <w:spacing w:val="0"/>
          <w:sz w:val="22"/>
          <w:szCs w:val="22"/>
        </w:rPr>
        <w:t>ITT</w:t>
      </w:r>
      <w:r w:rsidRPr="31752A1F">
        <w:rPr>
          <w:rFonts w:asciiTheme="minorHAnsi" w:eastAsiaTheme="minorEastAsia" w:hAnsiTheme="minorHAnsi" w:cstheme="minorBidi"/>
          <w:spacing w:val="0"/>
          <w:sz w:val="22"/>
          <w:szCs w:val="22"/>
        </w:rPr>
        <w:t xml:space="preserve"> does not bind the ICVCM or any official of it to accept any proposal, in whole, or in part, nor does it bind any officials of the ICVCM to provide any explanation or reason for its’ decision to accept or reject any proposal.  Acceptance of a proposal neither commits the ICVCM to award a contract to any </w:t>
      </w:r>
      <w:r w:rsidR="008D3CBB" w:rsidRPr="31752A1F">
        <w:rPr>
          <w:rFonts w:asciiTheme="minorHAnsi" w:eastAsiaTheme="minorEastAsia" w:hAnsiTheme="minorHAnsi" w:cstheme="minorBidi"/>
          <w:spacing w:val="0"/>
          <w:sz w:val="22"/>
          <w:szCs w:val="22"/>
        </w:rPr>
        <w:t>tenderer</w:t>
      </w:r>
      <w:r w:rsidRPr="31752A1F">
        <w:rPr>
          <w:rFonts w:asciiTheme="minorHAnsi" w:eastAsiaTheme="minorEastAsia" w:hAnsiTheme="minorHAnsi" w:cstheme="minorBidi"/>
          <w:spacing w:val="0"/>
          <w:sz w:val="22"/>
          <w:szCs w:val="22"/>
        </w:rPr>
        <w:t xml:space="preserve">, even if all requirements stated in this tender are satisfied, nor does it limit the ICVCM’s right to negotiate in their best interest. </w:t>
      </w:r>
      <w:r w:rsidR="122D7FA8" w:rsidRPr="31752A1F">
        <w:rPr>
          <w:rFonts w:asciiTheme="minorHAnsi" w:eastAsiaTheme="minorEastAsia" w:hAnsiTheme="minorHAnsi" w:cstheme="minorBidi"/>
          <w:spacing w:val="0"/>
          <w:sz w:val="22"/>
          <w:szCs w:val="22"/>
        </w:rPr>
        <w:t>T</w:t>
      </w:r>
      <w:r w:rsidRPr="31752A1F">
        <w:rPr>
          <w:rFonts w:asciiTheme="minorHAnsi" w:eastAsiaTheme="minorEastAsia" w:hAnsiTheme="minorHAnsi" w:cstheme="minorBidi"/>
          <w:spacing w:val="0"/>
          <w:sz w:val="22"/>
          <w:szCs w:val="22"/>
        </w:rPr>
        <w:t xml:space="preserve">he ICVCM reserves the right to contract with a </w:t>
      </w:r>
      <w:r w:rsidR="008D3CBB" w:rsidRPr="31752A1F">
        <w:rPr>
          <w:rFonts w:asciiTheme="minorHAnsi" w:eastAsiaTheme="minorEastAsia" w:hAnsiTheme="minorHAnsi" w:cstheme="minorBidi"/>
          <w:spacing w:val="0"/>
          <w:sz w:val="22"/>
          <w:szCs w:val="22"/>
        </w:rPr>
        <w:t xml:space="preserve">tenderer </w:t>
      </w:r>
      <w:r w:rsidRPr="31752A1F">
        <w:rPr>
          <w:rFonts w:asciiTheme="minorHAnsi" w:eastAsiaTheme="minorEastAsia" w:hAnsiTheme="minorHAnsi" w:cstheme="minorBidi"/>
          <w:spacing w:val="0"/>
          <w:sz w:val="22"/>
          <w:szCs w:val="22"/>
        </w:rPr>
        <w:t xml:space="preserve">for reasons other than the lowest </w:t>
      </w:r>
      <w:r w:rsidR="2B3612F2" w:rsidRPr="17FA23A0">
        <w:rPr>
          <w:rFonts w:asciiTheme="minorHAnsi" w:eastAsiaTheme="minorEastAsia" w:hAnsiTheme="minorHAnsi" w:cstheme="minorBidi"/>
          <w:spacing w:val="0"/>
          <w:sz w:val="22"/>
          <w:szCs w:val="22"/>
        </w:rPr>
        <w:t>c</w:t>
      </w:r>
      <w:r w:rsidR="00E760E5">
        <w:rPr>
          <w:rFonts w:asciiTheme="minorHAnsi" w:eastAsiaTheme="minorEastAsia" w:hAnsiTheme="minorHAnsi" w:cstheme="minorBidi"/>
          <w:spacing w:val="0"/>
          <w:sz w:val="22"/>
          <w:szCs w:val="22"/>
        </w:rPr>
        <w:t>ost</w:t>
      </w:r>
      <w:r w:rsidRPr="31752A1F">
        <w:rPr>
          <w:rFonts w:asciiTheme="minorHAnsi" w:eastAsiaTheme="minorEastAsia" w:hAnsiTheme="minorHAnsi" w:cstheme="minorBidi"/>
          <w:spacing w:val="0"/>
          <w:sz w:val="22"/>
          <w:szCs w:val="22"/>
        </w:rPr>
        <w:t xml:space="preserve">. Contract award will be </w:t>
      </w:r>
      <w:proofErr w:type="gramStart"/>
      <w:r w:rsidRPr="31752A1F">
        <w:rPr>
          <w:rFonts w:asciiTheme="minorHAnsi" w:eastAsiaTheme="minorEastAsia" w:hAnsiTheme="minorHAnsi" w:cstheme="minorBidi"/>
          <w:spacing w:val="0"/>
          <w:sz w:val="22"/>
          <w:szCs w:val="22"/>
        </w:rPr>
        <w:t>post</w:t>
      </w:r>
      <w:proofErr w:type="gramEnd"/>
      <w:r w:rsidRPr="31752A1F">
        <w:rPr>
          <w:rFonts w:asciiTheme="minorHAnsi" w:eastAsiaTheme="minorEastAsia" w:hAnsiTheme="minorHAnsi" w:cstheme="minorBidi"/>
          <w:spacing w:val="0"/>
          <w:sz w:val="22"/>
          <w:szCs w:val="22"/>
        </w:rPr>
        <w:t xml:space="preserve"> the tender process and may be awarded without discussions or negotiations</w:t>
      </w:r>
    </w:p>
    <w:p w14:paraId="0CE167DF" w14:textId="3FDFBF13" w:rsidR="00C809AD" w:rsidRPr="005E5CE5" w:rsidRDefault="00C809AD" w:rsidP="2A4B7ED7">
      <w:pPr>
        <w:pStyle w:val="ReportText2"/>
        <w:numPr>
          <w:ilvl w:val="2"/>
          <w:numId w:val="30"/>
        </w:numPr>
        <w:tabs>
          <w:tab w:val="left" w:pos="426"/>
          <w:tab w:val="left" w:pos="720"/>
          <w:tab w:val="center" w:pos="4111"/>
          <w:tab w:val="left" w:pos="7740"/>
        </w:tabs>
        <w:spacing w:before="120" w:after="120" w:line="240" w:lineRule="auto"/>
        <w:rPr>
          <w:rFonts w:asciiTheme="minorHAnsi" w:eastAsiaTheme="minorEastAsia" w:hAnsiTheme="minorHAnsi" w:cstheme="minorBidi"/>
          <w:spacing w:val="0"/>
          <w:sz w:val="22"/>
          <w:szCs w:val="22"/>
        </w:rPr>
      </w:pPr>
      <w:r w:rsidRPr="2A4B7ED7">
        <w:rPr>
          <w:rFonts w:asciiTheme="minorHAnsi" w:eastAsiaTheme="minorEastAsia" w:hAnsiTheme="minorHAnsi" w:cstheme="minorBidi"/>
          <w:spacing w:val="0"/>
          <w:sz w:val="22"/>
          <w:szCs w:val="22"/>
        </w:rPr>
        <w:t xml:space="preserve">For any </w:t>
      </w:r>
      <w:r w:rsidR="57613EE6" w:rsidRPr="2A4B7ED7">
        <w:rPr>
          <w:rFonts w:asciiTheme="minorHAnsi" w:eastAsiaTheme="minorEastAsia" w:hAnsiTheme="minorHAnsi" w:cstheme="minorBidi"/>
          <w:spacing w:val="0"/>
          <w:sz w:val="22"/>
          <w:szCs w:val="22"/>
        </w:rPr>
        <w:t>queries,</w:t>
      </w:r>
      <w:r w:rsidRPr="2A4B7ED7">
        <w:rPr>
          <w:rFonts w:asciiTheme="minorHAnsi" w:eastAsiaTheme="minorEastAsia" w:hAnsiTheme="minorHAnsi" w:cstheme="minorBidi"/>
          <w:spacing w:val="0"/>
          <w:sz w:val="22"/>
          <w:szCs w:val="22"/>
        </w:rPr>
        <w:t xml:space="preserve"> please contact </w:t>
      </w:r>
      <w:r w:rsidR="5C825A78" w:rsidRPr="2A4B7ED7">
        <w:rPr>
          <w:rFonts w:asciiTheme="minorHAnsi" w:eastAsiaTheme="minorEastAsia" w:hAnsiTheme="minorHAnsi" w:cstheme="minorBidi"/>
          <w:spacing w:val="0"/>
          <w:sz w:val="22"/>
          <w:szCs w:val="22"/>
        </w:rPr>
        <w:t xml:space="preserve">Rupert Quinlan – </w:t>
      </w:r>
      <w:hyperlink r:id="rId14">
        <w:r w:rsidR="5C825A78" w:rsidRPr="2A4B7ED7">
          <w:rPr>
            <w:rStyle w:val="Hyperlink"/>
            <w:rFonts w:asciiTheme="minorHAnsi" w:eastAsiaTheme="minorEastAsia" w:hAnsiTheme="minorHAnsi" w:cstheme="minorBidi"/>
            <w:sz w:val="22"/>
            <w:szCs w:val="22"/>
          </w:rPr>
          <w:t>rupert.quinlan@icvcm.org</w:t>
        </w:r>
      </w:hyperlink>
      <w:r w:rsidR="5C825A78" w:rsidRPr="2A4B7ED7">
        <w:rPr>
          <w:rFonts w:asciiTheme="minorHAnsi" w:eastAsiaTheme="minorEastAsia" w:hAnsiTheme="minorHAnsi" w:cstheme="minorBidi"/>
          <w:spacing w:val="0"/>
          <w:sz w:val="22"/>
          <w:szCs w:val="22"/>
        </w:rPr>
        <w:t xml:space="preserve"> </w:t>
      </w:r>
      <w:r w:rsidRPr="2A4B7ED7">
        <w:rPr>
          <w:rFonts w:asciiTheme="minorHAnsi" w:eastAsiaTheme="minorEastAsia" w:hAnsiTheme="minorHAnsi" w:cstheme="minorBidi"/>
          <w:spacing w:val="0"/>
          <w:sz w:val="22"/>
          <w:szCs w:val="22"/>
        </w:rPr>
        <w:t>identified, no other representative of the ICVCM may make any representation regarding this procurement process.</w:t>
      </w:r>
    </w:p>
    <w:p w14:paraId="320C67C0" w14:textId="7384A7D4" w:rsidR="00DA664B" w:rsidRPr="00C809AD" w:rsidRDefault="00DA664B" w:rsidP="000C5F65">
      <w:pPr>
        <w:pStyle w:val="ReportText2"/>
        <w:numPr>
          <w:ilvl w:val="2"/>
          <w:numId w:val="30"/>
        </w:numPr>
        <w:tabs>
          <w:tab w:val="left" w:pos="1418"/>
        </w:tabs>
        <w:spacing w:before="120" w:after="120" w:line="240" w:lineRule="auto"/>
        <w:rPr>
          <w:rFonts w:asciiTheme="minorHAnsi" w:eastAsiaTheme="minorHAnsi" w:hAnsiTheme="minorHAnsi" w:cstheme="minorBidi"/>
          <w:spacing w:val="0"/>
          <w:sz w:val="22"/>
          <w:szCs w:val="22"/>
        </w:rPr>
      </w:pPr>
      <w:r w:rsidRPr="00DA664B">
        <w:rPr>
          <w:rFonts w:asciiTheme="minorHAnsi" w:eastAsiaTheme="minorHAnsi" w:hAnsiTheme="minorHAnsi" w:cstheme="minorBidi"/>
          <w:spacing w:val="0"/>
          <w:sz w:val="22"/>
          <w:szCs w:val="22"/>
        </w:rPr>
        <w:t xml:space="preserve">All </w:t>
      </w:r>
      <w:r w:rsidR="00B13B9A">
        <w:rPr>
          <w:rFonts w:asciiTheme="minorHAnsi" w:eastAsiaTheme="minorHAnsi" w:hAnsiTheme="minorHAnsi" w:cstheme="minorBidi"/>
          <w:spacing w:val="0"/>
          <w:sz w:val="22"/>
          <w:szCs w:val="22"/>
        </w:rPr>
        <w:t>tender</w:t>
      </w:r>
      <w:r w:rsidR="000C7ECC">
        <w:rPr>
          <w:rFonts w:asciiTheme="minorHAnsi" w:eastAsiaTheme="minorHAnsi" w:hAnsiTheme="minorHAnsi" w:cstheme="minorBidi"/>
          <w:spacing w:val="0"/>
          <w:sz w:val="22"/>
          <w:szCs w:val="22"/>
        </w:rPr>
        <w:t xml:space="preserve">s </w:t>
      </w:r>
      <w:r w:rsidRPr="00DA664B">
        <w:rPr>
          <w:rFonts w:asciiTheme="minorHAnsi" w:eastAsiaTheme="minorHAnsi" w:hAnsiTheme="minorHAnsi" w:cstheme="minorBidi"/>
          <w:spacing w:val="0"/>
          <w:sz w:val="22"/>
          <w:szCs w:val="22"/>
        </w:rPr>
        <w:t xml:space="preserve">are required to be valid for 90 days from the end of the </w:t>
      </w:r>
      <w:r w:rsidR="00F075F2">
        <w:rPr>
          <w:rFonts w:asciiTheme="minorHAnsi" w:eastAsiaTheme="minorHAnsi" w:hAnsiTheme="minorHAnsi" w:cstheme="minorBidi"/>
          <w:spacing w:val="0"/>
          <w:sz w:val="22"/>
          <w:szCs w:val="22"/>
        </w:rPr>
        <w:t>t</w:t>
      </w:r>
      <w:r w:rsidRPr="00DA664B">
        <w:rPr>
          <w:rFonts w:asciiTheme="minorHAnsi" w:eastAsiaTheme="minorHAnsi" w:hAnsiTheme="minorHAnsi" w:cstheme="minorBidi"/>
          <w:spacing w:val="0"/>
          <w:sz w:val="22"/>
          <w:szCs w:val="22"/>
        </w:rPr>
        <w:t>ender</w:t>
      </w:r>
      <w:r w:rsidR="00F74883">
        <w:rPr>
          <w:rFonts w:asciiTheme="minorHAnsi" w:eastAsiaTheme="minorHAnsi" w:hAnsiTheme="minorHAnsi" w:cstheme="minorBidi"/>
          <w:spacing w:val="0"/>
          <w:sz w:val="22"/>
          <w:szCs w:val="22"/>
        </w:rPr>
        <w:t xml:space="preserve"> submission</w:t>
      </w:r>
      <w:r w:rsidRPr="00DA664B">
        <w:rPr>
          <w:rFonts w:asciiTheme="minorHAnsi" w:eastAsiaTheme="minorHAnsi" w:hAnsiTheme="minorHAnsi" w:cstheme="minorBidi"/>
          <w:spacing w:val="0"/>
          <w:sz w:val="22"/>
          <w:szCs w:val="22"/>
        </w:rPr>
        <w:t xml:space="preserve"> period to allow the ICVCM to undertake review.</w:t>
      </w:r>
    </w:p>
    <w:p w14:paraId="3480E2F9" w14:textId="6A352567" w:rsidR="00932567" w:rsidRPr="007A36A0" w:rsidRDefault="007A36A0" w:rsidP="000C5F65">
      <w:pPr>
        <w:pStyle w:val="Body"/>
        <w:numPr>
          <w:ilvl w:val="1"/>
          <w:numId w:val="30"/>
        </w:numPr>
        <w:spacing w:line="240" w:lineRule="auto"/>
        <w:rPr>
          <w:rFonts w:asciiTheme="minorHAnsi" w:hAnsiTheme="minorHAnsi" w:cstheme="minorHAnsi"/>
          <w:b/>
          <w:bCs/>
          <w:sz w:val="22"/>
          <w:szCs w:val="22"/>
        </w:rPr>
      </w:pPr>
      <w:r w:rsidRPr="007A36A0">
        <w:rPr>
          <w:rFonts w:asciiTheme="minorHAnsi" w:hAnsiTheme="minorHAnsi" w:cstheme="minorHAnsi"/>
          <w:b/>
          <w:bCs/>
          <w:sz w:val="22"/>
          <w:szCs w:val="22"/>
        </w:rPr>
        <w:t>Confidentiality</w:t>
      </w:r>
    </w:p>
    <w:p w14:paraId="331A4EB6" w14:textId="4327668D" w:rsidR="00512DDA" w:rsidRPr="00E00B09" w:rsidRDefault="00512DDA" w:rsidP="000C5F65">
      <w:pPr>
        <w:pStyle w:val="Body"/>
        <w:numPr>
          <w:ilvl w:val="2"/>
          <w:numId w:val="30"/>
        </w:numPr>
        <w:spacing w:before="120" w:after="120" w:line="240" w:lineRule="auto"/>
        <w:ind w:left="1225" w:hanging="505"/>
        <w:rPr>
          <w:rFonts w:asciiTheme="minorHAnsi" w:hAnsiTheme="minorHAnsi" w:cstheme="minorHAnsi"/>
          <w:sz w:val="22"/>
          <w:szCs w:val="22"/>
        </w:rPr>
      </w:pPr>
      <w:r w:rsidRPr="000F69F0">
        <w:rPr>
          <w:rFonts w:asciiTheme="minorHAnsi" w:hAnsiTheme="minorHAnsi" w:cstheme="minorHAnsi"/>
          <w:sz w:val="22"/>
          <w:szCs w:val="22"/>
        </w:rPr>
        <w:t>The ICVCM have issued this</w:t>
      </w:r>
      <w:r w:rsidR="00F075F2">
        <w:rPr>
          <w:rFonts w:asciiTheme="minorHAnsi" w:hAnsiTheme="minorHAnsi" w:cstheme="minorHAnsi"/>
          <w:sz w:val="22"/>
          <w:szCs w:val="22"/>
        </w:rPr>
        <w:t xml:space="preserve"> ITT</w:t>
      </w:r>
      <w:r w:rsidRPr="000F69F0">
        <w:rPr>
          <w:rFonts w:asciiTheme="minorHAnsi" w:hAnsiTheme="minorHAnsi" w:cstheme="minorHAnsi"/>
          <w:sz w:val="22"/>
          <w:szCs w:val="22"/>
        </w:rPr>
        <w:t xml:space="preserve"> to </w:t>
      </w:r>
      <w:r w:rsidR="00F74883">
        <w:rPr>
          <w:rFonts w:asciiTheme="minorHAnsi" w:hAnsiTheme="minorHAnsi" w:cstheme="minorHAnsi"/>
          <w:sz w:val="22"/>
          <w:szCs w:val="22"/>
        </w:rPr>
        <w:t>tenderers</w:t>
      </w:r>
      <w:r w:rsidRPr="000F69F0">
        <w:rPr>
          <w:rFonts w:asciiTheme="minorHAnsi" w:hAnsiTheme="minorHAnsi" w:cstheme="minorHAnsi"/>
          <w:sz w:val="22"/>
          <w:szCs w:val="22"/>
        </w:rPr>
        <w:t xml:space="preserve">, to inform their preparation of a </w:t>
      </w:r>
      <w:r w:rsidR="00F075F2">
        <w:rPr>
          <w:rFonts w:asciiTheme="minorHAnsi" w:hAnsiTheme="minorHAnsi" w:cstheme="minorHAnsi"/>
          <w:sz w:val="22"/>
          <w:szCs w:val="22"/>
        </w:rPr>
        <w:t xml:space="preserve">tender </w:t>
      </w:r>
      <w:r w:rsidRPr="000F69F0">
        <w:rPr>
          <w:rFonts w:asciiTheme="minorHAnsi" w:hAnsiTheme="minorHAnsi" w:cstheme="minorHAnsi"/>
          <w:sz w:val="22"/>
          <w:szCs w:val="22"/>
        </w:rPr>
        <w:t xml:space="preserve">for this </w:t>
      </w:r>
      <w:r w:rsidR="001C5DE6">
        <w:rPr>
          <w:rFonts w:asciiTheme="minorHAnsi" w:hAnsiTheme="minorHAnsi" w:cstheme="minorHAnsi"/>
          <w:sz w:val="22"/>
          <w:szCs w:val="22"/>
        </w:rPr>
        <w:t>requirement</w:t>
      </w:r>
      <w:r w:rsidRPr="000F69F0">
        <w:rPr>
          <w:rFonts w:asciiTheme="minorHAnsi" w:hAnsiTheme="minorHAnsi" w:cstheme="minorHAnsi"/>
          <w:sz w:val="22"/>
          <w:szCs w:val="22"/>
        </w:rPr>
        <w:t xml:space="preserve"> and for no other purpose.</w:t>
      </w:r>
    </w:p>
    <w:p w14:paraId="134A6FAA" w14:textId="7EFE56D2" w:rsidR="00512DDA" w:rsidRPr="000F69F0" w:rsidRDefault="00512DDA" w:rsidP="31752A1F">
      <w:pPr>
        <w:pStyle w:val="Body"/>
        <w:numPr>
          <w:ilvl w:val="2"/>
          <w:numId w:val="30"/>
        </w:numPr>
        <w:spacing w:before="120" w:after="120" w:line="240" w:lineRule="auto"/>
        <w:ind w:left="1225" w:hanging="505"/>
        <w:rPr>
          <w:rFonts w:asciiTheme="minorHAnsi" w:hAnsiTheme="minorHAnsi" w:cstheme="minorBidi"/>
          <w:sz w:val="22"/>
          <w:szCs w:val="22"/>
        </w:rPr>
      </w:pPr>
      <w:r w:rsidRPr="31752A1F">
        <w:rPr>
          <w:rFonts w:asciiTheme="minorHAnsi" w:hAnsiTheme="minorHAnsi" w:cstheme="minorBidi"/>
          <w:sz w:val="22"/>
          <w:szCs w:val="22"/>
        </w:rPr>
        <w:t xml:space="preserve">The ICVCM give this </w:t>
      </w:r>
      <w:r w:rsidR="00F75823" w:rsidRPr="31752A1F">
        <w:rPr>
          <w:rFonts w:asciiTheme="minorHAnsi" w:hAnsiTheme="minorHAnsi" w:cstheme="minorBidi"/>
          <w:sz w:val="22"/>
          <w:szCs w:val="22"/>
        </w:rPr>
        <w:t>ITT</w:t>
      </w:r>
      <w:r w:rsidRPr="31752A1F">
        <w:rPr>
          <w:rFonts w:asciiTheme="minorHAnsi" w:hAnsiTheme="minorHAnsi" w:cstheme="minorBidi"/>
          <w:sz w:val="22"/>
          <w:szCs w:val="22"/>
        </w:rPr>
        <w:t xml:space="preserve"> and any other documentation, on the basis that they remain the </w:t>
      </w:r>
      <w:r w:rsidR="00EE6E3A" w:rsidRPr="31752A1F">
        <w:rPr>
          <w:rFonts w:asciiTheme="minorHAnsi" w:hAnsiTheme="minorHAnsi" w:cstheme="minorBidi"/>
          <w:sz w:val="22"/>
          <w:szCs w:val="22"/>
        </w:rPr>
        <w:t>ICVCM’s</w:t>
      </w:r>
      <w:r w:rsidRPr="31752A1F">
        <w:rPr>
          <w:rFonts w:asciiTheme="minorHAnsi" w:hAnsiTheme="minorHAnsi" w:cstheme="minorBidi"/>
          <w:sz w:val="22"/>
          <w:szCs w:val="22"/>
        </w:rPr>
        <w:t xml:space="preserve"> property and </w:t>
      </w:r>
      <w:r w:rsidR="002B1940" w:rsidRPr="31752A1F">
        <w:rPr>
          <w:rFonts w:asciiTheme="minorHAnsi" w:hAnsiTheme="minorHAnsi" w:cstheme="minorBidi"/>
          <w:sz w:val="22"/>
          <w:szCs w:val="22"/>
        </w:rPr>
        <w:t>tenderers</w:t>
      </w:r>
      <w:r w:rsidRPr="31752A1F">
        <w:rPr>
          <w:rFonts w:asciiTheme="minorHAnsi" w:hAnsiTheme="minorHAnsi" w:cstheme="minorBidi"/>
          <w:sz w:val="22"/>
          <w:szCs w:val="22"/>
        </w:rPr>
        <w:t xml:space="preserve"> must treat the contents as confidential. If </w:t>
      </w:r>
      <w:r w:rsidR="002B1940" w:rsidRPr="31752A1F">
        <w:rPr>
          <w:rFonts w:asciiTheme="minorHAnsi" w:hAnsiTheme="minorHAnsi" w:cstheme="minorBidi"/>
          <w:sz w:val="22"/>
          <w:szCs w:val="22"/>
        </w:rPr>
        <w:t>tenderers</w:t>
      </w:r>
      <w:r w:rsidRPr="31752A1F">
        <w:rPr>
          <w:rFonts w:asciiTheme="minorHAnsi" w:hAnsiTheme="minorHAnsi" w:cstheme="minorBidi"/>
          <w:sz w:val="22"/>
          <w:szCs w:val="22"/>
        </w:rPr>
        <w:t xml:space="preserve"> are unable or unwilling to keep to this </w:t>
      </w:r>
      <w:proofErr w:type="gramStart"/>
      <w:r w:rsidRPr="31752A1F">
        <w:rPr>
          <w:rFonts w:asciiTheme="minorHAnsi" w:hAnsiTheme="minorHAnsi" w:cstheme="minorBidi"/>
          <w:sz w:val="22"/>
          <w:szCs w:val="22"/>
        </w:rPr>
        <w:t>rule</w:t>
      </w:r>
      <w:proofErr w:type="gramEnd"/>
      <w:r w:rsidRPr="31752A1F">
        <w:rPr>
          <w:rFonts w:asciiTheme="minorHAnsi" w:hAnsiTheme="minorHAnsi" w:cstheme="minorBidi"/>
          <w:sz w:val="22"/>
          <w:szCs w:val="22"/>
        </w:rPr>
        <w:t xml:space="preserve"> they:</w:t>
      </w:r>
    </w:p>
    <w:p w14:paraId="29AA948A" w14:textId="4BC89789" w:rsidR="00512DDA" w:rsidRPr="000F69F0" w:rsidRDefault="00512DDA" w:rsidP="002B1940">
      <w:pPr>
        <w:pStyle w:val="Body"/>
        <w:spacing w:before="120" w:after="120" w:line="240" w:lineRule="auto"/>
        <w:ind w:left="1225"/>
        <w:rPr>
          <w:rFonts w:asciiTheme="minorHAnsi" w:hAnsiTheme="minorHAnsi" w:cstheme="minorHAnsi"/>
          <w:sz w:val="22"/>
          <w:szCs w:val="22"/>
        </w:rPr>
      </w:pPr>
      <w:r w:rsidRPr="000F69F0">
        <w:rPr>
          <w:rFonts w:asciiTheme="minorHAnsi" w:hAnsiTheme="minorHAnsi" w:cstheme="minorHAnsi"/>
          <w:sz w:val="22"/>
          <w:szCs w:val="22"/>
        </w:rPr>
        <w:t xml:space="preserve">must destroy this </w:t>
      </w:r>
      <w:r w:rsidR="00F75823">
        <w:rPr>
          <w:rFonts w:asciiTheme="minorHAnsi" w:hAnsiTheme="minorHAnsi" w:cstheme="minorHAnsi"/>
          <w:sz w:val="22"/>
          <w:szCs w:val="22"/>
        </w:rPr>
        <w:t>ITT</w:t>
      </w:r>
      <w:r w:rsidRPr="000F69F0">
        <w:rPr>
          <w:rFonts w:asciiTheme="minorHAnsi" w:hAnsiTheme="minorHAnsi" w:cstheme="minorHAnsi"/>
          <w:sz w:val="22"/>
          <w:szCs w:val="22"/>
        </w:rPr>
        <w:t xml:space="preserve"> and all associated documents at once; and</w:t>
      </w:r>
    </w:p>
    <w:p w14:paraId="10114C6D" w14:textId="77777777" w:rsidR="00512DDA" w:rsidRPr="000F69F0" w:rsidRDefault="00512DDA" w:rsidP="002B1940">
      <w:pPr>
        <w:pStyle w:val="Body"/>
        <w:spacing w:before="120" w:after="120" w:line="240" w:lineRule="auto"/>
        <w:ind w:left="1225"/>
        <w:rPr>
          <w:rFonts w:asciiTheme="minorHAnsi" w:hAnsiTheme="minorHAnsi" w:cstheme="minorHAnsi"/>
          <w:sz w:val="22"/>
          <w:szCs w:val="22"/>
        </w:rPr>
      </w:pPr>
      <w:r w:rsidRPr="000F69F0">
        <w:rPr>
          <w:rFonts w:asciiTheme="minorHAnsi" w:hAnsiTheme="minorHAnsi" w:cstheme="minorHAnsi"/>
          <w:sz w:val="22"/>
          <w:szCs w:val="22"/>
        </w:rPr>
        <w:t xml:space="preserve">must not keep any electronic or paper copies. </w:t>
      </w:r>
    </w:p>
    <w:p w14:paraId="6E41BDAE" w14:textId="0667D3DE" w:rsidR="00EA4EC8" w:rsidRDefault="004F59D5" w:rsidP="454A38F5">
      <w:pPr>
        <w:pStyle w:val="ListParagraph"/>
        <w:numPr>
          <w:ilvl w:val="1"/>
          <w:numId w:val="30"/>
        </w:numPr>
        <w:spacing w:before="120" w:after="120"/>
        <w:jc w:val="both"/>
        <w:rPr>
          <w:b/>
          <w:bCs/>
        </w:rPr>
      </w:pPr>
      <w:r w:rsidRPr="454A38F5">
        <w:rPr>
          <w:b/>
          <w:bCs/>
        </w:rPr>
        <w:t>Preparation of Tender</w:t>
      </w:r>
    </w:p>
    <w:p w14:paraId="32F8D828" w14:textId="06CCF4FF" w:rsidR="00EA4EC8" w:rsidRDefault="00EA4EC8" w:rsidP="454A38F5">
      <w:pPr>
        <w:pStyle w:val="ListParagraph"/>
        <w:numPr>
          <w:ilvl w:val="2"/>
          <w:numId w:val="30"/>
        </w:numPr>
        <w:spacing w:before="120" w:after="120"/>
        <w:jc w:val="both"/>
        <w:rPr>
          <w:b/>
          <w:bCs/>
        </w:rPr>
      </w:pPr>
      <w:r>
        <w:t>A tenderer must inform the ICVCM of its intention to submit a tender at the earliest opportunity</w:t>
      </w:r>
      <w:r w:rsidR="00AF3204">
        <w:t xml:space="preserve"> by emailing </w:t>
      </w:r>
      <w:r w:rsidR="364F32D7" w:rsidRPr="454A38F5">
        <w:rPr>
          <w:rFonts w:eastAsiaTheme="minorEastAsia"/>
        </w:rPr>
        <w:t xml:space="preserve">Rupert Quinlan – </w:t>
      </w:r>
      <w:hyperlink r:id="rId15">
        <w:r w:rsidR="364F32D7" w:rsidRPr="454A38F5">
          <w:rPr>
            <w:rStyle w:val="Hyperlink"/>
            <w:rFonts w:eastAsiaTheme="minorEastAsia"/>
          </w:rPr>
          <w:t>rupert.quinlan@icvcm.org</w:t>
        </w:r>
      </w:hyperlink>
      <w:r w:rsidR="0046072D" w:rsidRPr="454A38F5">
        <w:rPr>
          <w:rFonts w:eastAsiaTheme="minorEastAsia"/>
        </w:rPr>
        <w:t xml:space="preserve"> </w:t>
      </w:r>
      <w:r w:rsidR="1D33E4D1" w:rsidRPr="454A38F5">
        <w:rPr>
          <w:rFonts w:eastAsiaTheme="minorEastAsia"/>
        </w:rPr>
        <w:t xml:space="preserve">- </w:t>
      </w:r>
      <w:r>
        <w:t xml:space="preserve">so that </w:t>
      </w:r>
      <w:r w:rsidR="00040507">
        <w:t>the tenderer</w:t>
      </w:r>
      <w:r>
        <w:t xml:space="preserve"> may be informed of any potential changes to timescales etc.</w:t>
      </w:r>
    </w:p>
    <w:p w14:paraId="6C1B0AD1" w14:textId="787739E9" w:rsidR="006F6CED" w:rsidRDefault="006F6CED" w:rsidP="000C5F65">
      <w:pPr>
        <w:pStyle w:val="ListParagraph"/>
        <w:numPr>
          <w:ilvl w:val="2"/>
          <w:numId w:val="30"/>
        </w:numPr>
        <w:spacing w:before="120" w:after="120"/>
        <w:contextualSpacing w:val="0"/>
        <w:jc w:val="both"/>
      </w:pPr>
      <w:r>
        <w:t xml:space="preserve">The ICVCM reserves the right to issue additional documentation or information related to the </w:t>
      </w:r>
      <w:r w:rsidR="005664D0">
        <w:t>t</w:t>
      </w:r>
      <w:r>
        <w:t xml:space="preserve">ender at any time. At the discretion of the ICVCM, the closing date may be extended. </w:t>
      </w:r>
      <w:r w:rsidR="00F15D69">
        <w:t>Tenderers</w:t>
      </w:r>
      <w:r>
        <w:t xml:space="preserve"> already having submitted a tender</w:t>
      </w:r>
      <w:r w:rsidR="00870978">
        <w:t xml:space="preserve"> </w:t>
      </w:r>
      <w:r>
        <w:t>at this point may be invited to re-submit their tender at their discretion.</w:t>
      </w:r>
    </w:p>
    <w:p w14:paraId="7F9EEB19" w14:textId="7D1ABFDB" w:rsidR="006F6CED" w:rsidRDefault="006F6CED" w:rsidP="000C5F65">
      <w:pPr>
        <w:pStyle w:val="ListParagraph"/>
        <w:numPr>
          <w:ilvl w:val="2"/>
          <w:numId w:val="30"/>
        </w:numPr>
        <w:spacing w:before="120" w:after="120"/>
        <w:contextualSpacing w:val="0"/>
        <w:jc w:val="both"/>
      </w:pPr>
      <w:r>
        <w:t>Tender</w:t>
      </w:r>
      <w:r w:rsidR="00870978">
        <w:t>s</w:t>
      </w:r>
      <w:r>
        <w:t xml:space="preserve"> must be written in the English language, unless otherwise specified.</w:t>
      </w:r>
    </w:p>
    <w:p w14:paraId="0EAE2DDF" w14:textId="77777777" w:rsidR="006F6CED" w:rsidRDefault="006F6CED" w:rsidP="000C5F65">
      <w:pPr>
        <w:pStyle w:val="ListParagraph"/>
        <w:numPr>
          <w:ilvl w:val="2"/>
          <w:numId w:val="30"/>
        </w:numPr>
        <w:spacing w:before="120" w:after="120"/>
        <w:contextualSpacing w:val="0"/>
        <w:jc w:val="both"/>
      </w:pPr>
      <w:r>
        <w:t xml:space="preserve">Any subsequent contract will be </w:t>
      </w:r>
      <w:r w:rsidRPr="00E60CD7">
        <w:t>subject to English law and the exclusive jurisdiction of the English courts.</w:t>
      </w:r>
    </w:p>
    <w:p w14:paraId="43755D67" w14:textId="7F2D0699" w:rsidR="00D61B9F" w:rsidRPr="00D61B9F" w:rsidRDefault="00D61B9F" w:rsidP="000C5F65">
      <w:pPr>
        <w:pStyle w:val="ListParagraph"/>
        <w:numPr>
          <w:ilvl w:val="1"/>
          <w:numId w:val="30"/>
        </w:numPr>
        <w:spacing w:before="120" w:after="120"/>
        <w:contextualSpacing w:val="0"/>
        <w:jc w:val="both"/>
        <w:rPr>
          <w:b/>
          <w:bCs/>
        </w:rPr>
      </w:pPr>
      <w:r w:rsidRPr="00D61B9F">
        <w:rPr>
          <w:b/>
          <w:bCs/>
        </w:rPr>
        <w:t>Submission of Tender</w:t>
      </w:r>
    </w:p>
    <w:p w14:paraId="54BB8C1C" w14:textId="407EFE1B" w:rsidR="008C37A2" w:rsidRDefault="00D61B9F" w:rsidP="002D4DEE">
      <w:pPr>
        <w:pStyle w:val="ListParagraph"/>
        <w:numPr>
          <w:ilvl w:val="2"/>
          <w:numId w:val="30"/>
        </w:numPr>
        <w:spacing w:before="120" w:after="120"/>
        <w:contextualSpacing w:val="0"/>
        <w:jc w:val="both"/>
      </w:pPr>
      <w:r w:rsidRPr="002C2676">
        <w:t xml:space="preserve">By submitting the </w:t>
      </w:r>
      <w:r w:rsidR="009B4619">
        <w:t>t</w:t>
      </w:r>
      <w:r w:rsidRPr="002C2676">
        <w:t xml:space="preserve">ender, the tenderer confirms that </w:t>
      </w:r>
      <w:r w:rsidR="00840A6D">
        <w:t>they are</w:t>
      </w:r>
      <w:r w:rsidRPr="002C2676">
        <w:t xml:space="preserve"> able and willing to </w:t>
      </w:r>
      <w:proofErr w:type="gramStart"/>
      <w:r w:rsidRPr="002C2676">
        <w:t>enter into</w:t>
      </w:r>
      <w:proofErr w:type="gramEnd"/>
      <w:r w:rsidRPr="002C2676">
        <w:t xml:space="preserve"> a formal contract with the </w:t>
      </w:r>
      <w:r>
        <w:t>ICVCM</w:t>
      </w:r>
      <w:r w:rsidRPr="002C2676">
        <w:t xml:space="preserve"> if awarded. The </w:t>
      </w:r>
      <w:r w:rsidR="007B07A5">
        <w:t xml:space="preserve">tender </w:t>
      </w:r>
      <w:r w:rsidRPr="002C2676">
        <w:t>shall be signed by persons authorised to submit tenders and make contracts for the tenderer.</w:t>
      </w:r>
    </w:p>
    <w:p w14:paraId="5DA044B9" w14:textId="23456145" w:rsidR="00E30C76" w:rsidRDefault="00E30C76" w:rsidP="000C5F65">
      <w:pPr>
        <w:pStyle w:val="ListParagraph"/>
        <w:numPr>
          <w:ilvl w:val="2"/>
          <w:numId w:val="30"/>
        </w:numPr>
        <w:spacing w:before="120" w:after="120"/>
        <w:contextualSpacing w:val="0"/>
        <w:jc w:val="both"/>
      </w:pPr>
      <w:r>
        <w:t xml:space="preserve">Any applications received after the deadline will not be considered unless agreed with the ICVCM prior to the close of the </w:t>
      </w:r>
      <w:r w:rsidR="00E1674F">
        <w:t>submission</w:t>
      </w:r>
      <w:r>
        <w:t xml:space="preserve"> period.</w:t>
      </w:r>
    </w:p>
    <w:p w14:paraId="0C058BAE" w14:textId="5FBD07C9" w:rsidR="004F59D5" w:rsidRPr="00C93C28" w:rsidRDefault="009D5474" w:rsidP="000C5F65">
      <w:pPr>
        <w:pStyle w:val="ListParagraph"/>
        <w:numPr>
          <w:ilvl w:val="1"/>
          <w:numId w:val="30"/>
        </w:numPr>
        <w:spacing w:before="120" w:after="120"/>
        <w:contextualSpacing w:val="0"/>
        <w:jc w:val="both"/>
        <w:rPr>
          <w:b/>
          <w:bCs/>
        </w:rPr>
      </w:pPr>
      <w:r w:rsidRPr="00C93C28">
        <w:rPr>
          <w:b/>
          <w:bCs/>
        </w:rPr>
        <w:lastRenderedPageBreak/>
        <w:t>Evaluation criteria</w:t>
      </w:r>
      <w:r w:rsidR="00C809AD">
        <w:rPr>
          <w:b/>
          <w:bCs/>
        </w:rPr>
        <w:t xml:space="preserve"> &amp; Process</w:t>
      </w:r>
    </w:p>
    <w:p w14:paraId="47D73010" w14:textId="4BB97B95" w:rsidR="009D5474" w:rsidRDefault="00E7515C" w:rsidP="00FF3D47">
      <w:pPr>
        <w:pStyle w:val="ListParagraph"/>
        <w:numPr>
          <w:ilvl w:val="2"/>
          <w:numId w:val="30"/>
        </w:numPr>
        <w:spacing w:before="120" w:after="120"/>
        <w:contextualSpacing w:val="0"/>
        <w:jc w:val="both"/>
      </w:pPr>
      <w:r w:rsidRPr="00A04818">
        <w:t xml:space="preserve">The ICVCM will evaluate </w:t>
      </w:r>
      <w:r w:rsidR="00E36432">
        <w:t>t</w:t>
      </w:r>
      <w:r>
        <w:t>ender</w:t>
      </w:r>
      <w:r w:rsidRPr="00A04818">
        <w:t>s against the award criteria set out in section 5.</w:t>
      </w:r>
    </w:p>
    <w:p w14:paraId="2972DC79" w14:textId="5B70ACBC" w:rsidR="00C809AD" w:rsidRDefault="00C809AD" w:rsidP="31752A1F">
      <w:pPr>
        <w:pStyle w:val="ListParagraph"/>
        <w:numPr>
          <w:ilvl w:val="2"/>
          <w:numId w:val="30"/>
        </w:numPr>
        <w:spacing w:before="120" w:after="120"/>
        <w:ind w:left="1225" w:hanging="505"/>
        <w:jc w:val="both"/>
      </w:pPr>
      <w:r>
        <w:t xml:space="preserve">The </w:t>
      </w:r>
      <w:r w:rsidR="005033EB">
        <w:t>ICVCM</w:t>
      </w:r>
      <w:r>
        <w:t xml:space="preserve"> reserve the right to seek clarification from any o</w:t>
      </w:r>
      <w:r w:rsidR="02596AA2">
        <w:t>r</w:t>
      </w:r>
      <w:r>
        <w:t xml:space="preserve"> </w:t>
      </w:r>
      <w:proofErr w:type="gramStart"/>
      <w:r>
        <w:t>all of</w:t>
      </w:r>
      <w:proofErr w:type="gramEnd"/>
      <w:r>
        <w:t xml:space="preserve"> the </w:t>
      </w:r>
      <w:r w:rsidR="00E36432">
        <w:t>t</w:t>
      </w:r>
      <w:r>
        <w:t xml:space="preserve">enderers during the evaluation period. This may be in writing or by means of a clarification meeting. </w:t>
      </w:r>
    </w:p>
    <w:p w14:paraId="031D80AC" w14:textId="7D741FAA" w:rsidR="00954F9F" w:rsidRPr="008327AE" w:rsidRDefault="008327AE" w:rsidP="008327AE">
      <w:pPr>
        <w:pStyle w:val="ListParagraph"/>
        <w:numPr>
          <w:ilvl w:val="2"/>
          <w:numId w:val="30"/>
        </w:numPr>
        <w:spacing w:before="120" w:after="120" w:line="240" w:lineRule="auto"/>
        <w:jc w:val="both"/>
        <w:rPr>
          <w:rFonts w:eastAsiaTheme="minorEastAsia"/>
        </w:rPr>
      </w:pPr>
      <w:r w:rsidRPr="2245D6FA">
        <w:rPr>
          <w:rFonts w:eastAsiaTheme="minorEastAsia"/>
        </w:rPr>
        <w:t>The tender process will be a two-stage tender, with initial ITT submissions to be evaluated, and a shortlist of tenderers invited to make presentations to an ICVCM panel (in person or online via MS Teams).  Following this, final evaluations will take place, and a preferred tenderer nominated and offered the MSP contract, subject to checks.  The expected timescales are set out in section 3.</w:t>
      </w:r>
    </w:p>
    <w:p w14:paraId="1D6B04B9" w14:textId="77777777" w:rsidR="00D55A32" w:rsidRDefault="00D55A32" w:rsidP="00D55A32">
      <w:pPr>
        <w:pStyle w:val="ListParagraph"/>
        <w:spacing w:before="120" w:after="120"/>
        <w:ind w:left="1225"/>
        <w:jc w:val="both"/>
      </w:pPr>
    </w:p>
    <w:p w14:paraId="4C778B0E" w14:textId="7C4F0FF3" w:rsidR="00D671FF" w:rsidRPr="00D671FF" w:rsidRDefault="00D671FF" w:rsidP="000C5F65">
      <w:pPr>
        <w:pStyle w:val="ListParagraph"/>
        <w:numPr>
          <w:ilvl w:val="1"/>
          <w:numId w:val="30"/>
        </w:numPr>
        <w:spacing w:before="120" w:after="120"/>
        <w:contextualSpacing w:val="0"/>
        <w:jc w:val="both"/>
        <w:rPr>
          <w:b/>
          <w:bCs/>
        </w:rPr>
      </w:pPr>
      <w:r w:rsidRPr="00D671FF">
        <w:rPr>
          <w:b/>
          <w:bCs/>
        </w:rPr>
        <w:t>Tenderer’s Warranties</w:t>
      </w:r>
    </w:p>
    <w:p w14:paraId="51209D5E" w14:textId="049E7040" w:rsidR="00D671FF" w:rsidRDefault="00D671FF" w:rsidP="000C5F65">
      <w:pPr>
        <w:pStyle w:val="ListParagraph"/>
        <w:numPr>
          <w:ilvl w:val="2"/>
          <w:numId w:val="30"/>
        </w:numPr>
        <w:spacing w:before="120" w:after="120"/>
        <w:contextualSpacing w:val="0"/>
        <w:jc w:val="both"/>
      </w:pPr>
      <w:r>
        <w:t>In submitting its tender, the tenderer warrants, represents and undertakes to the ICVCM that:</w:t>
      </w:r>
    </w:p>
    <w:p w14:paraId="7993660B" w14:textId="697C4318" w:rsidR="00D671FF" w:rsidRDefault="00D671FF" w:rsidP="1784EED6">
      <w:pPr>
        <w:pStyle w:val="ListParagraph"/>
        <w:spacing w:before="120" w:after="120"/>
        <w:ind w:left="1224"/>
        <w:jc w:val="both"/>
      </w:pPr>
      <w:r>
        <w:t xml:space="preserve">all information, representations and other matters of fact communicated (whether in writing or otherwise) to the ICVCM by the tenderer, its staff or agents in connection with or arising out of the tender are true, complete and accurate in all respects, both as at the date communicated and as at the date of tender </w:t>
      </w:r>
      <w:proofErr w:type="gramStart"/>
      <w:r>
        <w:t>submission;</w:t>
      </w:r>
      <w:proofErr w:type="gramEnd"/>
    </w:p>
    <w:p w14:paraId="78A91A78" w14:textId="43DA966F" w:rsidR="1784EED6" w:rsidRDefault="1784EED6" w:rsidP="1784EED6">
      <w:pPr>
        <w:pStyle w:val="ListParagraph"/>
        <w:spacing w:before="120" w:after="120"/>
        <w:ind w:left="1224"/>
        <w:jc w:val="both"/>
      </w:pPr>
    </w:p>
    <w:p w14:paraId="6C024CDB" w14:textId="0785CC36" w:rsidR="00D671FF" w:rsidRDefault="00D671FF" w:rsidP="17FA23A0">
      <w:pPr>
        <w:pStyle w:val="ListParagraph"/>
        <w:spacing w:before="120" w:after="120"/>
        <w:ind w:left="1224"/>
        <w:jc w:val="both"/>
      </w:pPr>
      <w:r>
        <w:t xml:space="preserve">it has full power and authority to enter into the contract and perform the obligations specified in the contract </w:t>
      </w:r>
      <w:proofErr w:type="gramStart"/>
      <w:r>
        <w:t>documents;</w:t>
      </w:r>
      <w:proofErr w:type="gramEnd"/>
    </w:p>
    <w:p w14:paraId="77831A2E" w14:textId="03AF053B" w:rsidR="17FA23A0" w:rsidRDefault="17FA23A0" w:rsidP="17FA23A0">
      <w:pPr>
        <w:pStyle w:val="ListParagraph"/>
        <w:spacing w:before="120" w:after="120"/>
        <w:ind w:left="1224"/>
        <w:jc w:val="both"/>
      </w:pPr>
    </w:p>
    <w:p w14:paraId="2D9A4271" w14:textId="77777777" w:rsidR="00D671FF" w:rsidRDefault="00D671FF" w:rsidP="31752A1F">
      <w:pPr>
        <w:pStyle w:val="ListParagraph"/>
        <w:spacing w:before="120" w:after="120"/>
        <w:ind w:left="1224"/>
        <w:jc w:val="both"/>
      </w:pPr>
      <w:r>
        <w:t xml:space="preserve">it is of sound financial standing and has and will have sufficient working capital, skilled staff, equipment and other resources available to it to perform the obligations specified in the </w:t>
      </w:r>
      <w:proofErr w:type="gramStart"/>
      <w:r>
        <w:t>contract;</w:t>
      </w:r>
      <w:proofErr w:type="gramEnd"/>
    </w:p>
    <w:p w14:paraId="70DF3102" w14:textId="77777777" w:rsidR="00742D10" w:rsidRDefault="00742D10" w:rsidP="31752A1F">
      <w:pPr>
        <w:pStyle w:val="ListParagraph"/>
        <w:spacing w:before="120" w:after="120"/>
        <w:ind w:left="1224"/>
        <w:jc w:val="both"/>
      </w:pPr>
    </w:p>
    <w:p w14:paraId="53CBCFF7" w14:textId="326BC99F" w:rsidR="00D671FF" w:rsidRDefault="00D671FF" w:rsidP="004A6C38">
      <w:pPr>
        <w:pStyle w:val="ListParagraph"/>
        <w:spacing w:before="120" w:after="120"/>
        <w:ind w:left="1224"/>
        <w:contextualSpacing w:val="0"/>
        <w:jc w:val="both"/>
      </w:pPr>
      <w:r>
        <w:t>it shall indemnify and keep indemnified the ICVCM against all actions, claims, demands,  and expenses incurred by or made against, the ICVCM in respect of any loss or damage which arises from any advice given or anything done or omitted to be done under this tender to the extent that such loss or damage is caused by the negligence or other wrongful act of the tenderer or its agents.</w:t>
      </w:r>
    </w:p>
    <w:p w14:paraId="0B5614CE" w14:textId="77777777" w:rsidR="00C93C28" w:rsidRDefault="00C93C28" w:rsidP="000C5F65">
      <w:pPr>
        <w:spacing w:before="120" w:after="0"/>
        <w:jc w:val="both"/>
      </w:pPr>
    </w:p>
    <w:p w14:paraId="1654ABB2" w14:textId="11BC6617" w:rsidR="00817E5A" w:rsidRDefault="00817E5A" w:rsidP="000C5F65">
      <w:pPr>
        <w:pStyle w:val="Heading2"/>
        <w:numPr>
          <w:ilvl w:val="0"/>
          <w:numId w:val="30"/>
        </w:numPr>
        <w:jc w:val="both"/>
        <w:rPr>
          <w:b/>
          <w:bCs/>
        </w:rPr>
      </w:pPr>
      <w:bookmarkStart w:id="3" w:name="_Toc172719386"/>
      <w:r w:rsidRPr="00817E5A">
        <w:rPr>
          <w:b/>
          <w:bCs/>
        </w:rPr>
        <w:t>Timescales</w:t>
      </w:r>
      <w:bookmarkEnd w:id="3"/>
    </w:p>
    <w:p w14:paraId="7020C3A5" w14:textId="05F689B7" w:rsidR="00DD26DD" w:rsidRDefault="00C612AB" w:rsidP="000C5F65">
      <w:pPr>
        <w:pStyle w:val="ListParagraph"/>
        <w:numPr>
          <w:ilvl w:val="1"/>
          <w:numId w:val="30"/>
        </w:numPr>
        <w:jc w:val="both"/>
      </w:pPr>
      <w:r>
        <w:t>It is intended that the procurement process for this tender will run to</w:t>
      </w:r>
      <w:r w:rsidR="00277FAD">
        <w:t xml:space="preserve"> the</w:t>
      </w:r>
      <w:r>
        <w:t xml:space="preserve"> following timetable.</w:t>
      </w:r>
      <w:r w:rsidR="00DD26DD">
        <w:t xml:space="preserve"> Please note that the ICVCM reserves the right to amend the timescales listed </w:t>
      </w:r>
      <w:r w:rsidR="00D82D86">
        <w:t>below</w:t>
      </w:r>
      <w:r w:rsidR="00DD26DD">
        <w:t xml:space="preserve"> and will inform tendering organisations of any changes.</w:t>
      </w:r>
    </w:p>
    <w:tbl>
      <w:tblPr>
        <w:tblW w:w="75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2297"/>
      </w:tblGrid>
      <w:tr w:rsidR="005C748E" w:rsidRPr="00751CAE" w14:paraId="4F598516" w14:textId="77777777" w:rsidTr="454A38F5">
        <w:tc>
          <w:tcPr>
            <w:tcW w:w="5245" w:type="dxa"/>
          </w:tcPr>
          <w:p w14:paraId="27E00572" w14:textId="261D5E87" w:rsidR="005C748E" w:rsidRPr="00940743" w:rsidRDefault="00940743" w:rsidP="000C5F65">
            <w:pPr>
              <w:pStyle w:val="BodyText"/>
              <w:rPr>
                <w:rFonts w:asciiTheme="minorHAnsi" w:hAnsiTheme="minorHAnsi" w:cstheme="minorHAnsi"/>
                <w:b/>
                <w:bCs/>
                <w:sz w:val="22"/>
                <w:szCs w:val="22"/>
              </w:rPr>
            </w:pPr>
            <w:r w:rsidRPr="00940743">
              <w:rPr>
                <w:rFonts w:asciiTheme="minorHAnsi" w:hAnsiTheme="minorHAnsi" w:cstheme="minorHAnsi"/>
                <w:b/>
                <w:bCs/>
                <w:sz w:val="22"/>
                <w:szCs w:val="22"/>
              </w:rPr>
              <w:t>Stage</w:t>
            </w:r>
          </w:p>
        </w:tc>
        <w:tc>
          <w:tcPr>
            <w:tcW w:w="2297" w:type="dxa"/>
            <w:shd w:val="clear" w:color="auto" w:fill="auto"/>
          </w:tcPr>
          <w:p w14:paraId="583DA115" w14:textId="3E9A6C16" w:rsidR="005C748E" w:rsidRPr="00177A0B" w:rsidRDefault="00940743" w:rsidP="000C5F65">
            <w:pPr>
              <w:pStyle w:val="BodyText"/>
              <w:rPr>
                <w:rFonts w:asciiTheme="minorHAnsi" w:hAnsiTheme="minorHAnsi" w:cstheme="minorHAnsi"/>
                <w:b/>
                <w:bCs/>
                <w:sz w:val="22"/>
                <w:szCs w:val="22"/>
                <w:highlight w:val="yellow"/>
              </w:rPr>
            </w:pPr>
            <w:r w:rsidRPr="00177A0B">
              <w:rPr>
                <w:rFonts w:asciiTheme="minorHAnsi" w:hAnsiTheme="minorHAnsi" w:cstheme="minorHAnsi"/>
                <w:b/>
                <w:bCs/>
                <w:sz w:val="22"/>
                <w:szCs w:val="22"/>
              </w:rPr>
              <w:t>Date(s) &amp; time(s)</w:t>
            </w:r>
          </w:p>
        </w:tc>
      </w:tr>
      <w:tr w:rsidR="00940743" w:rsidRPr="00751CAE" w14:paraId="56BE4F4B" w14:textId="77777777" w:rsidTr="454A38F5">
        <w:tc>
          <w:tcPr>
            <w:tcW w:w="5245" w:type="dxa"/>
          </w:tcPr>
          <w:p w14:paraId="48EA42CB" w14:textId="4536AF2D" w:rsidR="00940743" w:rsidRPr="000F69F0" w:rsidRDefault="00EC3179" w:rsidP="00C76835">
            <w:pPr>
              <w:pStyle w:val="BodyText"/>
              <w:rPr>
                <w:rFonts w:asciiTheme="minorHAnsi" w:hAnsiTheme="minorHAnsi" w:cstheme="minorHAnsi"/>
                <w:sz w:val="22"/>
                <w:szCs w:val="22"/>
              </w:rPr>
            </w:pPr>
            <w:r>
              <w:rPr>
                <w:rFonts w:asciiTheme="minorHAnsi" w:hAnsiTheme="minorHAnsi" w:cstheme="minorHAnsi"/>
                <w:sz w:val="22"/>
                <w:szCs w:val="22"/>
              </w:rPr>
              <w:t>Launch of tender</w:t>
            </w:r>
          </w:p>
        </w:tc>
        <w:tc>
          <w:tcPr>
            <w:tcW w:w="2297" w:type="dxa"/>
          </w:tcPr>
          <w:p w14:paraId="5E113F82" w14:textId="2E0439A6" w:rsidR="00940743" w:rsidRPr="00FF2EA9" w:rsidRDefault="5E3FC8A6" w:rsidP="454A38F5">
            <w:pPr>
              <w:pStyle w:val="BodyText"/>
              <w:rPr>
                <w:rFonts w:asciiTheme="minorHAnsi" w:hAnsiTheme="minorHAnsi" w:cstheme="minorBidi"/>
                <w:i/>
                <w:iCs/>
                <w:sz w:val="22"/>
                <w:szCs w:val="22"/>
              </w:rPr>
            </w:pPr>
            <w:r w:rsidRPr="454A38F5">
              <w:rPr>
                <w:rFonts w:asciiTheme="minorHAnsi" w:hAnsiTheme="minorHAnsi" w:cstheme="minorBidi"/>
                <w:i/>
                <w:iCs/>
                <w:sz w:val="22"/>
                <w:szCs w:val="22"/>
              </w:rPr>
              <w:t>14.</w:t>
            </w:r>
            <w:r w:rsidR="74BD6C16" w:rsidRPr="454A38F5">
              <w:rPr>
                <w:rFonts w:asciiTheme="minorHAnsi" w:hAnsiTheme="minorHAnsi" w:cstheme="minorBidi"/>
                <w:i/>
                <w:iCs/>
                <w:sz w:val="22"/>
                <w:szCs w:val="22"/>
              </w:rPr>
              <w:t>0</w:t>
            </w:r>
            <w:r w:rsidR="0B09E059" w:rsidRPr="454A38F5">
              <w:rPr>
                <w:rFonts w:asciiTheme="minorHAnsi" w:hAnsiTheme="minorHAnsi" w:cstheme="minorBidi"/>
                <w:i/>
                <w:iCs/>
                <w:sz w:val="22"/>
                <w:szCs w:val="22"/>
              </w:rPr>
              <w:t>3</w:t>
            </w:r>
            <w:r w:rsidRPr="454A38F5">
              <w:rPr>
                <w:rFonts w:asciiTheme="minorHAnsi" w:hAnsiTheme="minorHAnsi" w:cstheme="minorBidi"/>
                <w:i/>
                <w:iCs/>
                <w:sz w:val="22"/>
                <w:szCs w:val="22"/>
              </w:rPr>
              <w:t>.2025</w:t>
            </w:r>
          </w:p>
        </w:tc>
      </w:tr>
      <w:tr w:rsidR="00940743" w:rsidRPr="00751CAE" w14:paraId="23A54B91" w14:textId="77777777" w:rsidTr="454A38F5">
        <w:tc>
          <w:tcPr>
            <w:tcW w:w="5245" w:type="dxa"/>
          </w:tcPr>
          <w:p w14:paraId="6EB7F42C" w14:textId="04C1C5AC" w:rsidR="00940743" w:rsidRPr="000F69F0" w:rsidRDefault="00940743" w:rsidP="00C76835">
            <w:pPr>
              <w:pStyle w:val="BodyText"/>
              <w:rPr>
                <w:rFonts w:asciiTheme="minorHAnsi" w:hAnsiTheme="minorHAnsi" w:cstheme="minorHAnsi"/>
                <w:color w:val="000000"/>
                <w:sz w:val="22"/>
                <w:szCs w:val="22"/>
              </w:rPr>
            </w:pPr>
            <w:r w:rsidRPr="000F69F0">
              <w:rPr>
                <w:rFonts w:asciiTheme="minorHAnsi" w:hAnsiTheme="minorHAnsi" w:cstheme="minorHAnsi"/>
                <w:color w:val="000000"/>
                <w:sz w:val="22"/>
                <w:szCs w:val="22"/>
              </w:rPr>
              <w:t xml:space="preserve">Last date for clarification requests </w:t>
            </w:r>
          </w:p>
        </w:tc>
        <w:tc>
          <w:tcPr>
            <w:tcW w:w="2297" w:type="dxa"/>
          </w:tcPr>
          <w:p w14:paraId="221F3E49" w14:textId="5AADAB06" w:rsidR="00940743" w:rsidRPr="00FF2EA9" w:rsidRDefault="3299A983" w:rsidP="454A38F5">
            <w:pPr>
              <w:spacing w:after="0"/>
              <w:jc w:val="both"/>
              <w:rPr>
                <w:i/>
                <w:iCs/>
              </w:rPr>
            </w:pPr>
            <w:r w:rsidRPr="454A38F5">
              <w:rPr>
                <w:i/>
                <w:iCs/>
              </w:rPr>
              <w:t>28.</w:t>
            </w:r>
            <w:r w:rsidR="19A731C7" w:rsidRPr="454A38F5">
              <w:rPr>
                <w:i/>
                <w:iCs/>
              </w:rPr>
              <w:t>0</w:t>
            </w:r>
            <w:r w:rsidR="32D61B83" w:rsidRPr="454A38F5">
              <w:rPr>
                <w:i/>
                <w:iCs/>
              </w:rPr>
              <w:t>3</w:t>
            </w:r>
            <w:r w:rsidRPr="454A38F5">
              <w:rPr>
                <w:i/>
                <w:iCs/>
              </w:rPr>
              <w:t>.2025</w:t>
            </w:r>
          </w:p>
        </w:tc>
      </w:tr>
      <w:tr w:rsidR="00940743" w:rsidRPr="00751CAE" w14:paraId="42DE977F" w14:textId="77777777" w:rsidTr="454A38F5">
        <w:tc>
          <w:tcPr>
            <w:tcW w:w="5245" w:type="dxa"/>
          </w:tcPr>
          <w:p w14:paraId="6EEA1630" w14:textId="2300501E" w:rsidR="00940743" w:rsidRPr="000F69F0" w:rsidRDefault="00940743" w:rsidP="00C76835">
            <w:pPr>
              <w:pStyle w:val="BodyText"/>
              <w:rPr>
                <w:rFonts w:asciiTheme="minorHAnsi" w:hAnsiTheme="minorHAnsi" w:cstheme="minorHAnsi"/>
                <w:sz w:val="22"/>
                <w:szCs w:val="22"/>
              </w:rPr>
            </w:pPr>
            <w:r w:rsidRPr="000F69F0">
              <w:rPr>
                <w:rFonts w:asciiTheme="minorHAnsi" w:hAnsiTheme="minorHAnsi" w:cstheme="minorHAnsi"/>
                <w:sz w:val="22"/>
                <w:szCs w:val="22"/>
              </w:rPr>
              <w:t xml:space="preserve">Deadline for </w:t>
            </w:r>
            <w:r w:rsidR="00110795">
              <w:rPr>
                <w:rFonts w:asciiTheme="minorHAnsi" w:hAnsiTheme="minorHAnsi" w:cstheme="minorHAnsi"/>
                <w:sz w:val="22"/>
                <w:szCs w:val="22"/>
              </w:rPr>
              <w:t>t</w:t>
            </w:r>
            <w:r w:rsidR="00D35273">
              <w:rPr>
                <w:rFonts w:asciiTheme="minorHAnsi" w:hAnsiTheme="minorHAnsi" w:cstheme="minorHAnsi"/>
                <w:sz w:val="22"/>
                <w:szCs w:val="22"/>
              </w:rPr>
              <w:t>ender</w:t>
            </w:r>
            <w:r w:rsidRPr="000F69F0">
              <w:rPr>
                <w:rFonts w:asciiTheme="minorHAnsi" w:hAnsiTheme="minorHAnsi" w:cstheme="minorHAnsi"/>
                <w:sz w:val="22"/>
                <w:szCs w:val="22"/>
              </w:rPr>
              <w:t xml:space="preserve"> </w:t>
            </w:r>
            <w:r w:rsidR="0018347F">
              <w:rPr>
                <w:rFonts w:asciiTheme="minorHAnsi" w:hAnsiTheme="minorHAnsi" w:cstheme="minorHAnsi"/>
                <w:sz w:val="22"/>
                <w:szCs w:val="22"/>
              </w:rPr>
              <w:t>submissions</w:t>
            </w:r>
          </w:p>
        </w:tc>
        <w:tc>
          <w:tcPr>
            <w:tcW w:w="2297" w:type="dxa"/>
          </w:tcPr>
          <w:p w14:paraId="2562302B" w14:textId="5790B463" w:rsidR="00940743" w:rsidRPr="00FF2EA9" w:rsidRDefault="0FB70FED" w:rsidP="454A38F5">
            <w:pPr>
              <w:spacing w:after="0"/>
              <w:jc w:val="both"/>
              <w:rPr>
                <w:i/>
                <w:iCs/>
              </w:rPr>
            </w:pPr>
            <w:r w:rsidRPr="454A38F5">
              <w:rPr>
                <w:i/>
                <w:iCs/>
              </w:rPr>
              <w:t>07.</w:t>
            </w:r>
            <w:r w:rsidR="51639DCC" w:rsidRPr="454A38F5">
              <w:rPr>
                <w:i/>
                <w:iCs/>
              </w:rPr>
              <w:t>0</w:t>
            </w:r>
            <w:r w:rsidR="4FF7ECFF" w:rsidRPr="454A38F5">
              <w:rPr>
                <w:i/>
                <w:iCs/>
              </w:rPr>
              <w:t>4</w:t>
            </w:r>
            <w:r w:rsidRPr="454A38F5">
              <w:rPr>
                <w:i/>
                <w:iCs/>
              </w:rPr>
              <w:t>.2025</w:t>
            </w:r>
          </w:p>
        </w:tc>
      </w:tr>
      <w:tr w:rsidR="00F05C59" w:rsidRPr="00751CAE" w14:paraId="2A6F3382" w14:textId="77777777" w:rsidTr="454A38F5">
        <w:tc>
          <w:tcPr>
            <w:tcW w:w="5245" w:type="dxa"/>
          </w:tcPr>
          <w:p w14:paraId="30D552AA" w14:textId="0879EC43" w:rsidR="00F05C59" w:rsidRPr="000F69F0" w:rsidRDefault="00F05C59" w:rsidP="00C76835">
            <w:pPr>
              <w:pStyle w:val="BodyText"/>
              <w:rPr>
                <w:rFonts w:asciiTheme="minorHAnsi" w:hAnsiTheme="minorHAnsi" w:cstheme="minorHAnsi"/>
                <w:sz w:val="22"/>
                <w:szCs w:val="22"/>
              </w:rPr>
            </w:pPr>
            <w:r>
              <w:rPr>
                <w:rFonts w:asciiTheme="minorHAnsi" w:hAnsiTheme="minorHAnsi" w:cstheme="minorHAnsi"/>
                <w:sz w:val="22"/>
                <w:szCs w:val="22"/>
              </w:rPr>
              <w:t>Evaluation period (inc. interviews if required)</w:t>
            </w:r>
          </w:p>
        </w:tc>
        <w:tc>
          <w:tcPr>
            <w:tcW w:w="2297" w:type="dxa"/>
          </w:tcPr>
          <w:p w14:paraId="02D11715" w14:textId="570C8400" w:rsidR="00F05C59" w:rsidRPr="00FF2EA9" w:rsidRDefault="55DD537F" w:rsidP="454A38F5">
            <w:pPr>
              <w:spacing w:after="0"/>
              <w:jc w:val="both"/>
              <w:rPr>
                <w:i/>
                <w:iCs/>
              </w:rPr>
            </w:pPr>
            <w:r w:rsidRPr="454A38F5">
              <w:rPr>
                <w:i/>
                <w:iCs/>
              </w:rPr>
              <w:t>10.</w:t>
            </w:r>
            <w:r w:rsidR="2879D491" w:rsidRPr="454A38F5">
              <w:rPr>
                <w:i/>
                <w:iCs/>
              </w:rPr>
              <w:t>0</w:t>
            </w:r>
            <w:r w:rsidR="7BCA5BE9" w:rsidRPr="454A38F5">
              <w:rPr>
                <w:i/>
                <w:iCs/>
              </w:rPr>
              <w:t>4</w:t>
            </w:r>
            <w:r w:rsidRPr="454A38F5">
              <w:rPr>
                <w:i/>
                <w:iCs/>
              </w:rPr>
              <w:t>.2025</w:t>
            </w:r>
            <w:r w:rsidR="66F99134" w:rsidRPr="454A38F5">
              <w:rPr>
                <w:i/>
                <w:iCs/>
              </w:rPr>
              <w:t xml:space="preserve"> </w:t>
            </w:r>
            <w:r w:rsidRPr="454A38F5">
              <w:rPr>
                <w:i/>
                <w:iCs/>
              </w:rPr>
              <w:t>- 13.</w:t>
            </w:r>
            <w:r w:rsidR="2879D491" w:rsidRPr="454A38F5">
              <w:rPr>
                <w:i/>
                <w:iCs/>
              </w:rPr>
              <w:t>0</w:t>
            </w:r>
            <w:r w:rsidR="7C5B98CD" w:rsidRPr="454A38F5">
              <w:rPr>
                <w:i/>
                <w:iCs/>
              </w:rPr>
              <w:t>4</w:t>
            </w:r>
            <w:r w:rsidRPr="454A38F5">
              <w:rPr>
                <w:i/>
                <w:iCs/>
              </w:rPr>
              <w:t xml:space="preserve">.2025 </w:t>
            </w:r>
          </w:p>
        </w:tc>
      </w:tr>
      <w:tr w:rsidR="00940743" w:rsidRPr="00751CAE" w14:paraId="0226B3A8" w14:textId="77777777" w:rsidTr="454A38F5">
        <w:tc>
          <w:tcPr>
            <w:tcW w:w="5245" w:type="dxa"/>
          </w:tcPr>
          <w:p w14:paraId="7066AD9D" w14:textId="28EF832A" w:rsidR="00940743" w:rsidRPr="000F69F0" w:rsidRDefault="006B1076" w:rsidP="00C76835">
            <w:pPr>
              <w:pStyle w:val="BodyText"/>
              <w:rPr>
                <w:rFonts w:asciiTheme="minorHAnsi" w:hAnsiTheme="minorHAnsi" w:cstheme="minorHAnsi"/>
                <w:sz w:val="22"/>
                <w:szCs w:val="22"/>
              </w:rPr>
            </w:pPr>
            <w:r>
              <w:rPr>
                <w:rFonts w:asciiTheme="minorHAnsi" w:hAnsiTheme="minorHAnsi" w:cstheme="minorHAnsi"/>
                <w:sz w:val="22"/>
                <w:szCs w:val="22"/>
              </w:rPr>
              <w:t xml:space="preserve">Notification of </w:t>
            </w:r>
            <w:r w:rsidR="00FB5F2A">
              <w:rPr>
                <w:rFonts w:asciiTheme="minorHAnsi" w:hAnsiTheme="minorHAnsi" w:cstheme="minorHAnsi"/>
                <w:sz w:val="22"/>
                <w:szCs w:val="22"/>
              </w:rPr>
              <w:t>evaluation outcomes</w:t>
            </w:r>
          </w:p>
        </w:tc>
        <w:tc>
          <w:tcPr>
            <w:tcW w:w="2297" w:type="dxa"/>
          </w:tcPr>
          <w:p w14:paraId="2E1F4F01" w14:textId="30A602D4" w:rsidR="00940743" w:rsidRPr="00FF2EA9" w:rsidRDefault="299A27A2" w:rsidP="454A38F5">
            <w:pPr>
              <w:spacing w:after="0"/>
              <w:jc w:val="both"/>
              <w:rPr>
                <w:i/>
                <w:iCs/>
              </w:rPr>
            </w:pPr>
            <w:r w:rsidRPr="454A38F5">
              <w:rPr>
                <w:i/>
                <w:iCs/>
              </w:rPr>
              <w:t>20</w:t>
            </w:r>
            <w:r w:rsidR="230D4FB5" w:rsidRPr="454A38F5">
              <w:rPr>
                <w:i/>
                <w:iCs/>
              </w:rPr>
              <w:t>.0</w:t>
            </w:r>
            <w:r w:rsidR="2EA2EDA8" w:rsidRPr="454A38F5">
              <w:rPr>
                <w:i/>
                <w:iCs/>
              </w:rPr>
              <w:t>4</w:t>
            </w:r>
            <w:r w:rsidR="10828EA1" w:rsidRPr="454A38F5">
              <w:rPr>
                <w:i/>
                <w:iCs/>
              </w:rPr>
              <w:t>.2025</w:t>
            </w:r>
          </w:p>
        </w:tc>
      </w:tr>
    </w:tbl>
    <w:p w14:paraId="76FCB847" w14:textId="77777777" w:rsidR="00817E5A" w:rsidRDefault="00817E5A" w:rsidP="000C5F65">
      <w:pPr>
        <w:jc w:val="both"/>
      </w:pPr>
    </w:p>
    <w:p w14:paraId="5E5EEB2F" w14:textId="78900482" w:rsidR="009A25B1" w:rsidRDefault="00F40677" w:rsidP="000C5F65">
      <w:pPr>
        <w:pStyle w:val="Heading2"/>
        <w:numPr>
          <w:ilvl w:val="0"/>
          <w:numId w:val="30"/>
        </w:numPr>
        <w:jc w:val="both"/>
        <w:rPr>
          <w:b/>
          <w:bCs/>
        </w:rPr>
      </w:pPr>
      <w:bookmarkStart w:id="4" w:name="_Toc172719387"/>
      <w:r w:rsidRPr="00F40677">
        <w:rPr>
          <w:b/>
          <w:bCs/>
        </w:rPr>
        <w:lastRenderedPageBreak/>
        <w:t>Specification</w:t>
      </w:r>
      <w:bookmarkEnd w:id="4"/>
    </w:p>
    <w:p w14:paraId="38538019" w14:textId="77777777" w:rsidR="00F40677" w:rsidRDefault="00F40677" w:rsidP="000C5F65">
      <w:pPr>
        <w:jc w:val="both"/>
      </w:pPr>
    </w:p>
    <w:p w14:paraId="52CCF26F" w14:textId="5090DBE0" w:rsidR="00807431" w:rsidRPr="00727B03" w:rsidRDefault="00A0687D" w:rsidP="000C5F65">
      <w:pPr>
        <w:jc w:val="both"/>
        <w:rPr>
          <w:rFonts w:ascii="Calibri" w:hAnsi="Calibri" w:cs="Calibri"/>
        </w:rPr>
      </w:pPr>
      <w:r>
        <w:rPr>
          <w:rFonts w:ascii="Calibri" w:hAnsi="Calibri" w:cs="Calibri"/>
        </w:rPr>
        <w:t>To support the tenderer to prepare a tender submission, the following specification has been drafted by the ICVCM.</w:t>
      </w:r>
    </w:p>
    <w:p w14:paraId="1B7D6A23" w14:textId="4995A99A" w:rsidR="00807431" w:rsidRPr="0098670D" w:rsidRDefault="002C12A3" w:rsidP="2A4B7ED7">
      <w:pPr>
        <w:pStyle w:val="ListParagraph"/>
        <w:numPr>
          <w:ilvl w:val="1"/>
          <w:numId w:val="30"/>
        </w:numPr>
        <w:spacing w:before="120" w:after="120"/>
        <w:jc w:val="both"/>
        <w:rPr>
          <w:rFonts w:ascii="Calibri" w:hAnsi="Calibri" w:cs="Calibri"/>
          <w:b/>
          <w:bCs/>
        </w:rPr>
      </w:pPr>
      <w:r w:rsidRPr="454A38F5">
        <w:rPr>
          <w:rFonts w:ascii="Calibri" w:hAnsi="Calibri" w:cs="Calibri"/>
          <w:b/>
          <w:bCs/>
        </w:rPr>
        <w:t>Required c</w:t>
      </w:r>
      <w:r w:rsidR="00807431" w:rsidRPr="454A38F5">
        <w:rPr>
          <w:rFonts w:ascii="Calibri" w:hAnsi="Calibri" w:cs="Calibri"/>
          <w:b/>
          <w:bCs/>
        </w:rPr>
        <w:t xml:space="preserve">ontract start date: </w:t>
      </w:r>
      <w:r w:rsidR="378A4587" w:rsidRPr="454A38F5">
        <w:rPr>
          <w:rFonts w:ascii="Calibri" w:hAnsi="Calibri" w:cs="Calibri"/>
          <w:b/>
          <w:bCs/>
        </w:rPr>
        <w:t>01.05</w:t>
      </w:r>
      <w:r w:rsidR="060C7211" w:rsidRPr="454A38F5">
        <w:rPr>
          <w:rFonts w:ascii="Calibri" w:hAnsi="Calibri" w:cs="Calibri"/>
          <w:b/>
          <w:bCs/>
        </w:rPr>
        <w:t>.2025.</w:t>
      </w:r>
    </w:p>
    <w:p w14:paraId="355D8414" w14:textId="08E30ED1" w:rsidR="00807431" w:rsidRPr="0098670D" w:rsidRDefault="00807431" w:rsidP="2A4B7ED7">
      <w:pPr>
        <w:pStyle w:val="ListParagraph"/>
        <w:numPr>
          <w:ilvl w:val="1"/>
          <w:numId w:val="30"/>
        </w:numPr>
        <w:spacing w:before="120" w:after="120"/>
        <w:jc w:val="both"/>
        <w:rPr>
          <w:rFonts w:ascii="Calibri" w:hAnsi="Calibri" w:cs="Calibri"/>
          <w:b/>
          <w:bCs/>
        </w:rPr>
      </w:pPr>
      <w:r w:rsidRPr="3FF1F7C7">
        <w:rPr>
          <w:rFonts w:ascii="Calibri" w:hAnsi="Calibri" w:cs="Calibri"/>
          <w:b/>
          <w:bCs/>
        </w:rPr>
        <w:t xml:space="preserve">Contract length: </w:t>
      </w:r>
      <w:r w:rsidR="025CD45E" w:rsidRPr="3FF1F7C7">
        <w:rPr>
          <w:rFonts w:ascii="Calibri" w:hAnsi="Calibri" w:cs="Calibri"/>
          <w:b/>
          <w:bCs/>
        </w:rPr>
        <w:t>4-months</w:t>
      </w:r>
      <w:r w:rsidR="0811BBA7" w:rsidRPr="3FF1F7C7">
        <w:rPr>
          <w:rFonts w:ascii="Calibri" w:hAnsi="Calibri" w:cs="Calibri"/>
          <w:b/>
          <w:bCs/>
        </w:rPr>
        <w:t xml:space="preserve"> to develop the Platform</w:t>
      </w:r>
      <w:r w:rsidR="34C8FCA3" w:rsidRPr="3FF1F7C7">
        <w:rPr>
          <w:rFonts w:ascii="Calibri" w:hAnsi="Calibri" w:cs="Calibri"/>
          <w:b/>
          <w:bCs/>
        </w:rPr>
        <w:t xml:space="preserve"> and</w:t>
      </w:r>
      <w:r w:rsidR="7FC66BBD" w:rsidRPr="3FF1F7C7">
        <w:rPr>
          <w:rFonts w:ascii="Calibri" w:hAnsi="Calibri" w:cs="Calibri"/>
          <w:b/>
          <w:bCs/>
        </w:rPr>
        <w:t xml:space="preserve"> 2-years for</w:t>
      </w:r>
      <w:r w:rsidR="34C8FCA3" w:rsidRPr="3FF1F7C7">
        <w:rPr>
          <w:rFonts w:ascii="Calibri" w:hAnsi="Calibri" w:cs="Calibri"/>
          <w:b/>
          <w:bCs/>
        </w:rPr>
        <w:t xml:space="preserve"> ongoing site maintenance</w:t>
      </w:r>
      <w:r w:rsidR="025CD45E" w:rsidRPr="3FF1F7C7">
        <w:rPr>
          <w:rFonts w:ascii="Calibri" w:hAnsi="Calibri" w:cs="Calibri"/>
          <w:b/>
          <w:bCs/>
        </w:rPr>
        <w:t>.</w:t>
      </w:r>
    </w:p>
    <w:p w14:paraId="383F44CB" w14:textId="2E51658B" w:rsidR="00807431" w:rsidRDefault="00807431" w:rsidP="00E76138">
      <w:pPr>
        <w:numPr>
          <w:ilvl w:val="0"/>
          <w:numId w:val="55"/>
        </w:numPr>
        <w:spacing w:before="120" w:after="120"/>
        <w:jc w:val="both"/>
        <w:rPr>
          <w:rFonts w:ascii="Calibri" w:hAnsi="Calibri" w:cs="Calibri"/>
        </w:rPr>
      </w:pPr>
      <w:r w:rsidRPr="2A4B7ED7">
        <w:rPr>
          <w:rFonts w:ascii="Calibri" w:hAnsi="Calibri" w:cs="Calibri"/>
          <w:b/>
          <w:bCs/>
        </w:rPr>
        <w:t>Aim of contract</w:t>
      </w:r>
      <w:r w:rsidR="00AA173C" w:rsidRPr="2A4B7ED7">
        <w:rPr>
          <w:rFonts w:ascii="Calibri" w:hAnsi="Calibri" w:cs="Calibri"/>
          <w:b/>
          <w:bCs/>
        </w:rPr>
        <w:t xml:space="preserve">: </w:t>
      </w:r>
    </w:p>
    <w:p w14:paraId="048DFF1C" w14:textId="025B2A37" w:rsidR="2D4999E7" w:rsidRDefault="78055462" w:rsidP="454A38F5">
      <w:pPr>
        <w:spacing w:before="120" w:after="120"/>
        <w:ind w:left="720"/>
        <w:jc w:val="both"/>
        <w:rPr>
          <w:rFonts w:ascii="Calibri" w:eastAsia="Calibri" w:hAnsi="Calibri" w:cs="Calibri"/>
          <w:color w:val="000000" w:themeColor="text1"/>
        </w:rPr>
      </w:pPr>
      <w:r w:rsidRPr="454A38F5">
        <w:rPr>
          <w:rFonts w:ascii="Calibri" w:hAnsi="Calibri" w:cs="Calibri"/>
        </w:rPr>
        <w:t>The Executive Secretariat that support</w:t>
      </w:r>
      <w:r w:rsidR="5A4AAA56" w:rsidRPr="454A38F5">
        <w:rPr>
          <w:rFonts w:ascii="Calibri" w:hAnsi="Calibri" w:cs="Calibri"/>
        </w:rPr>
        <w:t>s</w:t>
      </w:r>
      <w:r w:rsidRPr="454A38F5">
        <w:rPr>
          <w:rFonts w:ascii="Calibri" w:hAnsi="Calibri" w:cs="Calibri"/>
        </w:rPr>
        <w:t xml:space="preserve"> the Forum is seeking a consult</w:t>
      </w:r>
      <w:r w:rsidR="39F46AE0" w:rsidRPr="454A38F5">
        <w:rPr>
          <w:rFonts w:ascii="Calibri" w:hAnsi="Calibri" w:cs="Calibri"/>
        </w:rPr>
        <w:t xml:space="preserve">ant to develop a multi-functional online platform. </w:t>
      </w:r>
      <w:r w:rsidR="28F0445A" w:rsidRPr="454A38F5">
        <w:rPr>
          <w:rFonts w:ascii="Calibri" w:hAnsi="Calibri" w:cs="Calibri"/>
        </w:rPr>
        <w:t>The role of the consultant would be to</w:t>
      </w:r>
      <w:r w:rsidR="488ADF67" w:rsidRPr="454A38F5">
        <w:rPr>
          <w:rFonts w:ascii="Calibri" w:hAnsi="Calibri" w:cs="Calibri"/>
        </w:rPr>
        <w:t xml:space="preserve"> undertake a scoping exercise to establish the </w:t>
      </w:r>
      <w:r w:rsidR="00DC748C" w:rsidRPr="454A38F5">
        <w:rPr>
          <w:rFonts w:ascii="Calibri" w:hAnsi="Calibri" w:cs="Calibri"/>
        </w:rPr>
        <w:t xml:space="preserve">requirements of our </w:t>
      </w:r>
      <w:r w:rsidR="488ADF67" w:rsidRPr="454A38F5">
        <w:rPr>
          <w:rFonts w:ascii="Calibri" w:hAnsi="Calibri" w:cs="Calibri"/>
        </w:rPr>
        <w:t>target audience</w:t>
      </w:r>
      <w:r w:rsidR="00DC748C" w:rsidRPr="454A38F5">
        <w:rPr>
          <w:rFonts w:ascii="Calibri" w:hAnsi="Calibri" w:cs="Calibri"/>
        </w:rPr>
        <w:t>, as well as identifying</w:t>
      </w:r>
      <w:r w:rsidR="488ADF67" w:rsidRPr="454A38F5">
        <w:rPr>
          <w:rFonts w:ascii="Calibri" w:hAnsi="Calibri" w:cs="Calibri"/>
        </w:rPr>
        <w:t xml:space="preserve"> the best platform-type</w:t>
      </w:r>
      <w:r w:rsidR="785ED417" w:rsidRPr="454A38F5">
        <w:rPr>
          <w:rFonts w:ascii="Calibri" w:hAnsi="Calibri" w:cs="Calibri"/>
        </w:rPr>
        <w:t>, plug-ins etc</w:t>
      </w:r>
      <w:r w:rsidR="00EC0086" w:rsidRPr="454A38F5">
        <w:rPr>
          <w:rFonts w:ascii="Calibri" w:hAnsi="Calibri" w:cs="Calibri"/>
        </w:rPr>
        <w:t>,</w:t>
      </w:r>
      <w:r w:rsidR="785ED417" w:rsidRPr="454A38F5">
        <w:rPr>
          <w:rFonts w:ascii="Calibri" w:hAnsi="Calibri" w:cs="Calibri"/>
        </w:rPr>
        <w:t xml:space="preserve"> </w:t>
      </w:r>
      <w:r w:rsidR="488ADF67" w:rsidRPr="454A38F5">
        <w:rPr>
          <w:rFonts w:ascii="Calibri" w:hAnsi="Calibri" w:cs="Calibri"/>
        </w:rPr>
        <w:t>to reach them</w:t>
      </w:r>
      <w:r w:rsidR="00DC748C" w:rsidRPr="454A38F5">
        <w:rPr>
          <w:rFonts w:ascii="Calibri" w:hAnsi="Calibri" w:cs="Calibri"/>
        </w:rPr>
        <w:t>.</w:t>
      </w:r>
      <w:r w:rsidR="28F0445A" w:rsidRPr="454A38F5">
        <w:rPr>
          <w:rFonts w:ascii="Calibri" w:hAnsi="Calibri" w:cs="Calibri"/>
        </w:rPr>
        <w:t xml:space="preserve"> </w:t>
      </w:r>
      <w:r w:rsidR="00DC748C" w:rsidRPr="454A38F5">
        <w:rPr>
          <w:rFonts w:ascii="Calibri" w:hAnsi="Calibri" w:cs="Calibri"/>
        </w:rPr>
        <w:t>Where possible, t</w:t>
      </w:r>
      <w:r w:rsidR="28F0445A" w:rsidRPr="454A38F5">
        <w:rPr>
          <w:rFonts w:ascii="Calibri" w:hAnsi="Calibri" w:cs="Calibri"/>
        </w:rPr>
        <w:t>he platform</w:t>
      </w:r>
      <w:r w:rsidR="7C19225F" w:rsidRPr="454A38F5">
        <w:rPr>
          <w:rFonts w:ascii="Calibri" w:hAnsi="Calibri" w:cs="Calibri"/>
        </w:rPr>
        <w:t xml:space="preserve"> </w:t>
      </w:r>
      <w:r w:rsidR="00DC748C" w:rsidRPr="454A38F5">
        <w:rPr>
          <w:rFonts w:ascii="Calibri" w:hAnsi="Calibri" w:cs="Calibri"/>
        </w:rPr>
        <w:t>should be developed within an</w:t>
      </w:r>
      <w:r w:rsidR="7C19225F" w:rsidRPr="454A38F5">
        <w:rPr>
          <w:rFonts w:ascii="Calibri" w:hAnsi="Calibri" w:cs="Calibri"/>
        </w:rPr>
        <w:t xml:space="preserve"> open-source </w:t>
      </w:r>
      <w:r w:rsidR="00DC748C" w:rsidRPr="454A38F5">
        <w:rPr>
          <w:rFonts w:ascii="Calibri" w:hAnsi="Calibri" w:cs="Calibri"/>
        </w:rPr>
        <w:t>framework. The contract also requires training to</w:t>
      </w:r>
      <w:r w:rsidR="6A93FE62" w:rsidRPr="454A38F5">
        <w:rPr>
          <w:rFonts w:ascii="Calibri" w:hAnsi="Calibri" w:cs="Calibri"/>
        </w:rPr>
        <w:t xml:space="preserve"> </w:t>
      </w:r>
      <w:r w:rsidR="28F0445A" w:rsidRPr="454A38F5">
        <w:rPr>
          <w:rFonts w:ascii="Calibri" w:hAnsi="Calibri" w:cs="Calibri"/>
        </w:rPr>
        <w:t xml:space="preserve">up-skill the Executive Secretariat </w:t>
      </w:r>
      <w:r w:rsidR="75C643B4" w:rsidRPr="454A38F5">
        <w:rPr>
          <w:rFonts w:ascii="Calibri" w:hAnsi="Calibri" w:cs="Calibri"/>
        </w:rPr>
        <w:t>to manage the platform</w:t>
      </w:r>
      <w:r w:rsidR="00DC748C" w:rsidRPr="454A38F5">
        <w:rPr>
          <w:rFonts w:ascii="Calibri" w:hAnsi="Calibri" w:cs="Calibri"/>
        </w:rPr>
        <w:t xml:space="preserve">, as well as </w:t>
      </w:r>
      <w:r w:rsidR="58D0F1E5" w:rsidRPr="454A38F5">
        <w:rPr>
          <w:rFonts w:ascii="Calibri" w:hAnsi="Calibri" w:cs="Calibri"/>
        </w:rPr>
        <w:t>testing</w:t>
      </w:r>
      <w:r w:rsidR="00DC748C" w:rsidRPr="454A38F5">
        <w:rPr>
          <w:rFonts w:ascii="Calibri" w:hAnsi="Calibri" w:cs="Calibri"/>
        </w:rPr>
        <w:t xml:space="preserve"> throughout the development</w:t>
      </w:r>
      <w:r w:rsidR="58D0F1E5" w:rsidRPr="454A38F5">
        <w:rPr>
          <w:rFonts w:ascii="Calibri" w:hAnsi="Calibri" w:cs="Calibri"/>
        </w:rPr>
        <w:t xml:space="preserve"> of the platform to ensure it is working as expected</w:t>
      </w:r>
      <w:r w:rsidR="00DC748C" w:rsidRPr="454A38F5">
        <w:rPr>
          <w:rFonts w:ascii="Calibri" w:hAnsi="Calibri" w:cs="Calibri"/>
        </w:rPr>
        <w:t xml:space="preserve"> and meeting target audience requirements</w:t>
      </w:r>
      <w:r w:rsidR="58D0F1E5" w:rsidRPr="454A38F5">
        <w:rPr>
          <w:rFonts w:ascii="Calibri" w:hAnsi="Calibri" w:cs="Calibri"/>
        </w:rPr>
        <w:t xml:space="preserve">. </w:t>
      </w:r>
      <w:r w:rsidR="30AC6C8A" w:rsidRPr="454A38F5">
        <w:rPr>
          <w:rFonts w:ascii="Calibri" w:hAnsi="Calibri" w:cs="Calibri"/>
        </w:rPr>
        <w:t xml:space="preserve">There will also be a requirement for ongoing maintenance and upkeep of the site. </w:t>
      </w:r>
      <w:r w:rsidR="6E66308D" w:rsidRPr="454A38F5">
        <w:rPr>
          <w:rFonts w:ascii="Calibri" w:hAnsi="Calibri" w:cs="Calibri"/>
        </w:rPr>
        <w:t>The overarching aim of this work is to deliver the online platform with the aspects outlined in the detailed specifications below and thereby, provide Indigenous Peoples and local communities a</w:t>
      </w:r>
      <w:r w:rsidR="20AFF336" w:rsidRPr="454A38F5">
        <w:rPr>
          <w:rFonts w:ascii="Calibri" w:hAnsi="Calibri" w:cs="Calibri"/>
        </w:rPr>
        <w:t xml:space="preserve"> space through which they can share knowledge to foster more effective carbon projects. </w:t>
      </w:r>
    </w:p>
    <w:p w14:paraId="2E832E53" w14:textId="1D576979" w:rsidR="2D4999E7" w:rsidRDefault="00807431" w:rsidP="2245D6FA">
      <w:pPr>
        <w:spacing w:before="120" w:after="120"/>
        <w:ind w:left="720"/>
        <w:jc w:val="both"/>
        <w:rPr>
          <w:rFonts w:ascii="Calibri" w:eastAsia="Calibri" w:hAnsi="Calibri" w:cs="Calibri"/>
          <w:color w:val="000000" w:themeColor="text1"/>
        </w:rPr>
      </w:pPr>
      <w:r w:rsidRPr="454A38F5">
        <w:rPr>
          <w:rFonts w:ascii="Calibri" w:hAnsi="Calibri" w:cs="Calibri"/>
          <w:b/>
          <w:bCs/>
        </w:rPr>
        <w:t>Scope of contract</w:t>
      </w:r>
      <w:r w:rsidR="00AA173C" w:rsidRPr="454A38F5">
        <w:rPr>
          <w:rFonts w:ascii="Calibri" w:hAnsi="Calibri" w:cs="Calibri"/>
          <w:b/>
          <w:bCs/>
        </w:rPr>
        <w:t xml:space="preserve">: </w:t>
      </w:r>
      <w:r w:rsidR="2D4999E7" w:rsidRPr="454A38F5">
        <w:rPr>
          <w:rFonts w:ascii="Calibri" w:eastAsia="Calibri" w:hAnsi="Calibri" w:cs="Calibri"/>
          <w:color w:val="000000" w:themeColor="text1"/>
        </w:rPr>
        <w:t>The consultant will be responsible for:</w:t>
      </w:r>
    </w:p>
    <w:p w14:paraId="42570D41" w14:textId="16BFF513" w:rsidR="50343F76" w:rsidRDefault="0EDBA328" w:rsidP="2A4B7ED7">
      <w:pPr>
        <w:pStyle w:val="ListParagraph"/>
        <w:numPr>
          <w:ilvl w:val="0"/>
          <w:numId w:val="10"/>
        </w:numPr>
        <w:spacing w:before="120" w:after="120"/>
        <w:jc w:val="both"/>
        <w:rPr>
          <w:rFonts w:ascii="Calibri" w:eastAsia="Calibri" w:hAnsi="Calibri" w:cs="Calibri"/>
          <w:color w:val="000000" w:themeColor="text1"/>
        </w:rPr>
      </w:pPr>
      <w:r w:rsidRPr="7FA162D6">
        <w:rPr>
          <w:rFonts w:ascii="Calibri" w:eastAsia="Calibri" w:hAnsi="Calibri" w:cs="Calibri"/>
          <w:color w:val="000000" w:themeColor="text1"/>
        </w:rPr>
        <w:t>Pre-Development</w:t>
      </w:r>
    </w:p>
    <w:p w14:paraId="66F4A058" w14:textId="2C9E6BF0" w:rsidR="16C1D682" w:rsidRDefault="16C1D682" w:rsidP="2A4B7ED7">
      <w:pPr>
        <w:pStyle w:val="ListParagraph"/>
        <w:numPr>
          <w:ilvl w:val="1"/>
          <w:numId w:val="10"/>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Undertake a detailed scoping exercise to ensure all the requirements are captured. This could include interviews with relevant Executive Secret</w:t>
      </w:r>
      <w:r w:rsidR="4C679B25" w:rsidRPr="2A4B7ED7">
        <w:rPr>
          <w:rFonts w:ascii="Calibri" w:eastAsia="Calibri" w:hAnsi="Calibri" w:cs="Calibri"/>
          <w:color w:val="000000" w:themeColor="text1"/>
        </w:rPr>
        <w:t xml:space="preserve">ariat members and members of the Forum as well as surveys to capture the wider VCM. </w:t>
      </w:r>
    </w:p>
    <w:p w14:paraId="1FB74DF5" w14:textId="30D8A2B6" w:rsidR="16C1D682" w:rsidRDefault="40FC6F54" w:rsidP="5F10D3E1">
      <w:pPr>
        <w:pStyle w:val="ListParagraph"/>
        <w:numPr>
          <w:ilvl w:val="1"/>
          <w:numId w:val="10"/>
        </w:numPr>
        <w:spacing w:before="120" w:after="120"/>
        <w:jc w:val="both"/>
        <w:rPr>
          <w:rFonts w:ascii="Calibri" w:eastAsia="Calibri" w:hAnsi="Calibri" w:cs="Calibri"/>
          <w:color w:val="000000" w:themeColor="text1"/>
        </w:rPr>
      </w:pPr>
      <w:r w:rsidRPr="7FA162D6">
        <w:rPr>
          <w:rFonts w:ascii="Calibri" w:eastAsia="Calibri" w:hAnsi="Calibri" w:cs="Calibri"/>
          <w:color w:val="000000" w:themeColor="text1"/>
        </w:rPr>
        <w:t xml:space="preserve">Prioritise the requirements into </w:t>
      </w:r>
      <w:r w:rsidR="7845EA3E" w:rsidRPr="2245D6FA">
        <w:rPr>
          <w:rFonts w:ascii="Calibri" w:eastAsia="Calibri" w:hAnsi="Calibri" w:cs="Calibri"/>
          <w:color w:val="000000" w:themeColor="text1"/>
        </w:rPr>
        <w:t>m</w:t>
      </w:r>
      <w:r w:rsidRPr="2245D6FA">
        <w:rPr>
          <w:rFonts w:ascii="Calibri" w:eastAsia="Calibri" w:hAnsi="Calibri" w:cs="Calibri"/>
          <w:color w:val="000000" w:themeColor="text1"/>
        </w:rPr>
        <w:t>ust</w:t>
      </w:r>
      <w:r w:rsidRPr="7FA162D6">
        <w:rPr>
          <w:rFonts w:ascii="Calibri" w:eastAsia="Calibri" w:hAnsi="Calibri" w:cs="Calibri"/>
          <w:color w:val="000000" w:themeColor="text1"/>
        </w:rPr>
        <w:t xml:space="preserve"> haves, </w:t>
      </w:r>
      <w:r w:rsidR="7845EA3E" w:rsidRPr="2245D6FA">
        <w:rPr>
          <w:rFonts w:ascii="Calibri" w:eastAsia="Calibri" w:hAnsi="Calibri" w:cs="Calibri"/>
          <w:color w:val="000000" w:themeColor="text1"/>
        </w:rPr>
        <w:t>s</w:t>
      </w:r>
      <w:r w:rsidRPr="2245D6FA">
        <w:rPr>
          <w:rFonts w:ascii="Calibri" w:eastAsia="Calibri" w:hAnsi="Calibri" w:cs="Calibri"/>
          <w:color w:val="000000" w:themeColor="text1"/>
        </w:rPr>
        <w:t>hould</w:t>
      </w:r>
      <w:r w:rsidRPr="7FA162D6">
        <w:rPr>
          <w:rFonts w:ascii="Calibri" w:eastAsia="Calibri" w:hAnsi="Calibri" w:cs="Calibri"/>
          <w:color w:val="000000" w:themeColor="text1"/>
        </w:rPr>
        <w:t xml:space="preserve"> haves, </w:t>
      </w:r>
      <w:r w:rsidR="7845EA3E" w:rsidRPr="2245D6FA">
        <w:rPr>
          <w:rFonts w:ascii="Calibri" w:eastAsia="Calibri" w:hAnsi="Calibri" w:cs="Calibri"/>
          <w:color w:val="000000" w:themeColor="text1"/>
        </w:rPr>
        <w:t>c</w:t>
      </w:r>
      <w:r w:rsidRPr="2245D6FA">
        <w:rPr>
          <w:rFonts w:ascii="Calibri" w:eastAsia="Calibri" w:hAnsi="Calibri" w:cs="Calibri"/>
          <w:color w:val="000000" w:themeColor="text1"/>
        </w:rPr>
        <w:t>ould</w:t>
      </w:r>
      <w:r w:rsidRPr="7FA162D6">
        <w:rPr>
          <w:rFonts w:ascii="Calibri" w:eastAsia="Calibri" w:hAnsi="Calibri" w:cs="Calibri"/>
          <w:color w:val="000000" w:themeColor="text1"/>
        </w:rPr>
        <w:t xml:space="preserve"> haves and </w:t>
      </w:r>
      <w:r w:rsidR="7845EA3E" w:rsidRPr="2245D6FA">
        <w:rPr>
          <w:rFonts w:ascii="Calibri" w:eastAsia="Calibri" w:hAnsi="Calibri" w:cs="Calibri"/>
          <w:color w:val="000000" w:themeColor="text1"/>
        </w:rPr>
        <w:t>w</w:t>
      </w:r>
      <w:r w:rsidRPr="2245D6FA">
        <w:rPr>
          <w:rFonts w:ascii="Calibri" w:eastAsia="Calibri" w:hAnsi="Calibri" w:cs="Calibri"/>
          <w:color w:val="000000" w:themeColor="text1"/>
        </w:rPr>
        <w:t>ill</w:t>
      </w:r>
      <w:r w:rsidRPr="7FA162D6">
        <w:rPr>
          <w:rFonts w:ascii="Calibri" w:eastAsia="Calibri" w:hAnsi="Calibri" w:cs="Calibri"/>
          <w:color w:val="000000" w:themeColor="text1"/>
        </w:rPr>
        <w:t xml:space="preserve"> not haves</w:t>
      </w:r>
      <w:r w:rsidR="7845EA3E" w:rsidRPr="7FA162D6">
        <w:rPr>
          <w:rFonts w:ascii="Calibri" w:eastAsia="Calibri" w:hAnsi="Calibri" w:cs="Calibri"/>
          <w:color w:val="000000" w:themeColor="text1"/>
        </w:rPr>
        <w:t>, in line with the outcomes of the scoping exercise</w:t>
      </w:r>
      <w:r w:rsidRPr="7FA162D6">
        <w:rPr>
          <w:rFonts w:ascii="Calibri" w:eastAsia="Calibri" w:hAnsi="Calibri" w:cs="Calibri"/>
          <w:color w:val="000000" w:themeColor="text1"/>
        </w:rPr>
        <w:t xml:space="preserve">. </w:t>
      </w:r>
    </w:p>
    <w:p w14:paraId="57FD1DD7" w14:textId="64373EE3" w:rsidR="00DC748C" w:rsidRDefault="00DC748C" w:rsidP="5F10D3E1">
      <w:pPr>
        <w:pStyle w:val="ListParagraph"/>
        <w:numPr>
          <w:ilvl w:val="1"/>
          <w:numId w:val="10"/>
        </w:numPr>
        <w:spacing w:before="120" w:after="120"/>
        <w:jc w:val="both"/>
        <w:rPr>
          <w:rFonts w:ascii="Calibri" w:eastAsia="Calibri" w:hAnsi="Calibri" w:cs="Calibri"/>
          <w:color w:val="000000" w:themeColor="text1"/>
        </w:rPr>
      </w:pPr>
      <w:r>
        <w:rPr>
          <w:rFonts w:ascii="Calibri" w:eastAsia="Calibri" w:hAnsi="Calibri" w:cs="Calibri"/>
          <w:color w:val="000000" w:themeColor="text1"/>
        </w:rPr>
        <w:t>Create a site user hierarchy based on user needs and administrative functions to facilitate moderation, content editing and other related tasks.</w:t>
      </w:r>
    </w:p>
    <w:p w14:paraId="1A3EAAEC" w14:textId="40C76E34" w:rsidR="08AFC4BE" w:rsidRDefault="08AFC4BE">
      <w:pPr>
        <w:pStyle w:val="ListParagraph"/>
        <w:numPr>
          <w:ilvl w:val="1"/>
          <w:numId w:val="10"/>
        </w:numPr>
        <w:spacing w:before="120" w:after="120"/>
        <w:jc w:val="both"/>
        <w:rPr>
          <w:rFonts w:ascii="Calibri" w:eastAsia="Calibri" w:hAnsi="Calibri" w:cs="Calibri"/>
          <w:color w:val="000000" w:themeColor="text1"/>
        </w:rPr>
      </w:pPr>
      <w:r w:rsidRPr="5F10D3E1">
        <w:rPr>
          <w:rFonts w:ascii="Calibri" w:eastAsia="Calibri" w:hAnsi="Calibri" w:cs="Calibri"/>
          <w:color w:val="000000" w:themeColor="text1"/>
        </w:rPr>
        <w:t xml:space="preserve">Develop a phased </w:t>
      </w:r>
      <w:r w:rsidR="6EFDD2F0" w:rsidRPr="5F10D3E1">
        <w:rPr>
          <w:rFonts w:ascii="Calibri" w:eastAsia="Calibri" w:hAnsi="Calibri" w:cs="Calibri"/>
          <w:color w:val="000000" w:themeColor="text1"/>
        </w:rPr>
        <w:t>delivery plan</w:t>
      </w:r>
      <w:r w:rsidR="00DC748C">
        <w:rPr>
          <w:rFonts w:ascii="Calibri" w:eastAsia="Calibri" w:hAnsi="Calibri" w:cs="Calibri"/>
          <w:color w:val="000000" w:themeColor="text1"/>
        </w:rPr>
        <w:t xml:space="preserve">, with clear outcomes and deliverables against an agreed timeframe. </w:t>
      </w:r>
    </w:p>
    <w:p w14:paraId="7AFF47F3" w14:textId="6E032EBF" w:rsidR="2D4999E7" w:rsidRDefault="2D4999E7" w:rsidP="2245D6FA">
      <w:pPr>
        <w:numPr>
          <w:ilvl w:val="0"/>
          <w:numId w:val="10"/>
        </w:numPr>
        <w:spacing w:before="120" w:after="120"/>
        <w:ind w:left="0" w:firstLine="0"/>
        <w:jc w:val="both"/>
        <w:rPr>
          <w:rFonts w:ascii="Calibri" w:eastAsia="Calibri" w:hAnsi="Calibri" w:cs="Calibri"/>
          <w:color w:val="000000" w:themeColor="text1"/>
        </w:rPr>
      </w:pPr>
      <w:r w:rsidRPr="2A4B7ED7">
        <w:rPr>
          <w:rFonts w:ascii="Calibri" w:eastAsia="Calibri" w:hAnsi="Calibri" w:cs="Calibri"/>
          <w:color w:val="000000" w:themeColor="text1"/>
        </w:rPr>
        <w:t>Platform Development</w:t>
      </w:r>
    </w:p>
    <w:p w14:paraId="5BE1ED15" w14:textId="77777777" w:rsidR="00DC748C" w:rsidRDefault="2D4999E7" w:rsidP="2A4B7ED7">
      <w:pPr>
        <w:pStyle w:val="ListParagraph"/>
        <w:numPr>
          <w:ilvl w:val="1"/>
          <w:numId w:val="10"/>
        </w:numPr>
        <w:spacing w:before="120" w:after="120"/>
        <w:jc w:val="both"/>
        <w:rPr>
          <w:rFonts w:ascii="Calibri" w:eastAsia="Calibri" w:hAnsi="Calibri" w:cs="Calibri"/>
          <w:color w:val="000000" w:themeColor="text1"/>
        </w:rPr>
      </w:pPr>
      <w:r w:rsidRPr="2A4B7ED7">
        <w:rPr>
          <w:rFonts w:ascii="Calibri" w:eastAsia="Calibri" w:hAnsi="Calibri" w:cs="Calibri"/>
          <w:color w:val="000000" w:themeColor="text1"/>
        </w:rPr>
        <w:t>Developing a secure, scalable and responsive online platform</w:t>
      </w:r>
      <w:r w:rsidR="7D048812" w:rsidRPr="2A4B7ED7">
        <w:rPr>
          <w:rFonts w:ascii="Calibri" w:eastAsia="Calibri" w:hAnsi="Calibri" w:cs="Calibri"/>
          <w:color w:val="000000" w:themeColor="text1"/>
        </w:rPr>
        <w:t xml:space="preserve"> using existing, open-source solutions, plugins and integration</w:t>
      </w:r>
      <w:r w:rsidRPr="2A4B7ED7">
        <w:rPr>
          <w:rFonts w:ascii="Calibri" w:eastAsia="Calibri" w:hAnsi="Calibri" w:cs="Calibri"/>
          <w:color w:val="000000" w:themeColor="text1"/>
        </w:rPr>
        <w:t>.</w:t>
      </w:r>
      <w:r w:rsidR="2F18426F" w:rsidRPr="2A4B7ED7">
        <w:rPr>
          <w:rFonts w:ascii="Calibri" w:eastAsia="Calibri" w:hAnsi="Calibri" w:cs="Calibri"/>
          <w:color w:val="000000" w:themeColor="text1"/>
        </w:rPr>
        <w:t xml:space="preserve"> </w:t>
      </w:r>
    </w:p>
    <w:p w14:paraId="4A326F2A" w14:textId="5B850648" w:rsidR="00DC748C" w:rsidRDefault="00DC748C" w:rsidP="00DC748C">
      <w:pPr>
        <w:pStyle w:val="ListParagraph"/>
        <w:numPr>
          <w:ilvl w:val="2"/>
          <w:numId w:val="10"/>
        </w:numPr>
        <w:spacing w:before="120" w:after="120"/>
        <w:jc w:val="both"/>
        <w:rPr>
          <w:rFonts w:ascii="Calibri" w:eastAsia="Calibri" w:hAnsi="Calibri" w:cs="Calibri"/>
          <w:color w:val="000000" w:themeColor="text1"/>
        </w:rPr>
      </w:pPr>
      <w:r w:rsidRPr="454A38F5">
        <w:rPr>
          <w:rFonts w:ascii="Calibri" w:eastAsia="Calibri" w:hAnsi="Calibri" w:cs="Calibri"/>
          <w:color w:val="000000" w:themeColor="text1"/>
        </w:rPr>
        <w:t>Mobile first, responsive design principles should be adhered to</w:t>
      </w:r>
      <w:r w:rsidR="3A8D98FD" w:rsidRPr="454A38F5">
        <w:rPr>
          <w:rFonts w:ascii="Calibri" w:eastAsia="Calibri" w:hAnsi="Calibri" w:cs="Calibri"/>
          <w:color w:val="000000" w:themeColor="text1"/>
        </w:rPr>
        <w:t>.</w:t>
      </w:r>
    </w:p>
    <w:p w14:paraId="0FCB2F87" w14:textId="1B28C391" w:rsidR="2D4999E7" w:rsidRDefault="69F03D8D" w:rsidP="4E2504AF">
      <w:pPr>
        <w:numPr>
          <w:ilvl w:val="1"/>
          <w:numId w:val="10"/>
        </w:numPr>
        <w:spacing w:before="120" w:after="120"/>
        <w:jc w:val="both"/>
        <w:rPr>
          <w:rFonts w:ascii="Calibri" w:eastAsia="Calibri" w:hAnsi="Calibri" w:cs="Calibri"/>
        </w:rPr>
      </w:pPr>
      <w:r w:rsidRPr="4E2504AF">
        <w:rPr>
          <w:rFonts w:ascii="Calibri" w:eastAsia="Calibri" w:hAnsi="Calibri" w:cs="Calibri"/>
          <w:color w:val="000000" w:themeColor="text1"/>
        </w:rPr>
        <w:t>Ensuring the platform supports multiple functionalities, including:</w:t>
      </w:r>
    </w:p>
    <w:p w14:paraId="5F5FE009" w14:textId="5CBCE8AD" w:rsidR="2D4999E7" w:rsidRDefault="69F03D8D" w:rsidP="4E2504AF">
      <w:pPr>
        <w:numPr>
          <w:ilvl w:val="2"/>
          <w:numId w:val="10"/>
        </w:numPr>
        <w:spacing w:before="120" w:after="120"/>
        <w:jc w:val="both"/>
        <w:rPr>
          <w:rFonts w:ascii="Calibri" w:eastAsia="Calibri" w:hAnsi="Calibri" w:cs="Calibri"/>
        </w:rPr>
      </w:pPr>
      <w:r w:rsidRPr="0F40DBFE">
        <w:rPr>
          <w:rFonts w:ascii="Calibri" w:eastAsia="Calibri" w:hAnsi="Calibri" w:cs="Calibri"/>
          <w:color w:val="000000" w:themeColor="text1"/>
        </w:rPr>
        <w:t>Re</w:t>
      </w:r>
      <w:r w:rsidRPr="0F40DBFE">
        <w:rPr>
          <w:rFonts w:ascii="Calibri" w:eastAsia="Calibri" w:hAnsi="Calibri" w:cs="Calibri"/>
        </w:rPr>
        <w:t>source library for training materials, including multiple versions of files for different language requirements</w:t>
      </w:r>
      <w:r w:rsidR="069D5408" w:rsidRPr="0F40DBFE">
        <w:rPr>
          <w:rFonts w:ascii="Calibri" w:eastAsia="Calibri" w:hAnsi="Calibri" w:cs="Calibri"/>
        </w:rPr>
        <w:t>.</w:t>
      </w:r>
    </w:p>
    <w:p w14:paraId="71440A5E" w14:textId="3A477E01" w:rsidR="2D4999E7" w:rsidRDefault="7C81D135" w:rsidP="2A4B7ED7">
      <w:pPr>
        <w:pStyle w:val="ListParagraph"/>
        <w:numPr>
          <w:ilvl w:val="2"/>
          <w:numId w:val="10"/>
        </w:numPr>
        <w:spacing w:before="120" w:after="120"/>
        <w:jc w:val="both"/>
        <w:rPr>
          <w:rFonts w:ascii="Calibri" w:eastAsia="Calibri" w:hAnsi="Calibri" w:cs="Calibri"/>
          <w:color w:val="000000" w:themeColor="text1"/>
        </w:rPr>
      </w:pPr>
      <w:r w:rsidRPr="4E2504AF">
        <w:rPr>
          <w:rFonts w:ascii="Calibri" w:eastAsia="Calibri" w:hAnsi="Calibri" w:cs="Calibri"/>
        </w:rPr>
        <w:t>Login protected i</w:t>
      </w:r>
      <w:r w:rsidR="124693D5" w:rsidRPr="4E2504AF">
        <w:rPr>
          <w:rFonts w:ascii="Calibri" w:eastAsia="Calibri" w:hAnsi="Calibri" w:cs="Calibri"/>
        </w:rPr>
        <w:t>nteractive community forums and collaboration tools</w:t>
      </w:r>
      <w:r w:rsidRPr="4E2504AF">
        <w:rPr>
          <w:rFonts w:ascii="Calibri" w:eastAsia="Calibri" w:hAnsi="Calibri" w:cs="Calibri"/>
        </w:rPr>
        <w:t xml:space="preserve"> for site members</w:t>
      </w:r>
      <w:r w:rsidR="799D38BF" w:rsidRPr="4E2504AF">
        <w:rPr>
          <w:rFonts w:ascii="Calibri" w:eastAsia="Calibri" w:hAnsi="Calibri" w:cs="Calibri"/>
        </w:rPr>
        <w:t xml:space="preserve"> – this should provide the functionality for individuals to make an account for the social-side of the </w:t>
      </w:r>
      <w:r w:rsidR="5E0E07E8" w:rsidRPr="4E2504AF">
        <w:rPr>
          <w:rFonts w:ascii="Calibri" w:eastAsia="Calibri" w:hAnsi="Calibri" w:cs="Calibri"/>
        </w:rPr>
        <w:t>platform</w:t>
      </w:r>
      <w:r w:rsidR="124693D5" w:rsidRPr="4E2504AF">
        <w:rPr>
          <w:rFonts w:ascii="Calibri" w:eastAsia="Calibri" w:hAnsi="Calibri" w:cs="Calibri"/>
        </w:rPr>
        <w:t>.</w:t>
      </w:r>
    </w:p>
    <w:p w14:paraId="6DC64619" w14:textId="7EA20A3C" w:rsidR="2D4999E7" w:rsidRDefault="07C9FA5C" w:rsidP="01C8921E">
      <w:pPr>
        <w:numPr>
          <w:ilvl w:val="2"/>
          <w:numId w:val="10"/>
        </w:numPr>
        <w:spacing w:before="120" w:after="120"/>
        <w:jc w:val="both"/>
        <w:rPr>
          <w:rFonts w:ascii="Calibri" w:eastAsia="Calibri" w:hAnsi="Calibri" w:cs="Calibri"/>
          <w:color w:val="000000" w:themeColor="text1"/>
        </w:rPr>
      </w:pPr>
      <w:r w:rsidRPr="01C8921E">
        <w:rPr>
          <w:rFonts w:ascii="Calibri" w:eastAsia="Calibri" w:hAnsi="Calibri" w:cs="Calibri"/>
        </w:rPr>
        <w:t>Ho</w:t>
      </w:r>
      <w:r w:rsidR="049AB985" w:rsidRPr="01C8921E">
        <w:rPr>
          <w:rFonts w:ascii="Calibri" w:eastAsia="Calibri" w:hAnsi="Calibri" w:cs="Calibri"/>
        </w:rPr>
        <w:t>st</w:t>
      </w:r>
      <w:r w:rsidRPr="01C8921E">
        <w:rPr>
          <w:rFonts w:ascii="Calibri" w:eastAsia="Calibri" w:hAnsi="Calibri" w:cs="Calibri"/>
        </w:rPr>
        <w:t xml:space="preserve"> recorded webinars, online c</w:t>
      </w:r>
      <w:r w:rsidR="2D4999E7" w:rsidRPr="01C8921E">
        <w:rPr>
          <w:rFonts w:ascii="Calibri" w:eastAsia="Calibri" w:hAnsi="Calibri" w:cs="Calibri"/>
        </w:rPr>
        <w:t>ourses and training modules</w:t>
      </w:r>
      <w:r w:rsidR="42A77BB8" w:rsidRPr="01C8921E">
        <w:rPr>
          <w:rFonts w:ascii="Calibri" w:eastAsia="Calibri" w:hAnsi="Calibri" w:cs="Calibri"/>
        </w:rPr>
        <w:t xml:space="preserve">. </w:t>
      </w:r>
    </w:p>
    <w:p w14:paraId="39AE46DC" w14:textId="70C3C3D0" w:rsidR="00762254" w:rsidRPr="00762254" w:rsidRDefault="5B46BE80" w:rsidP="01C8921E">
      <w:pPr>
        <w:numPr>
          <w:ilvl w:val="2"/>
          <w:numId w:val="10"/>
        </w:numPr>
        <w:spacing w:before="120" w:after="120"/>
        <w:jc w:val="both"/>
        <w:rPr>
          <w:rFonts w:ascii="Calibri" w:eastAsia="Calibri" w:hAnsi="Calibri" w:cs="Calibri"/>
          <w:color w:val="000000" w:themeColor="text1"/>
        </w:rPr>
      </w:pPr>
      <w:r w:rsidRPr="01C8921E">
        <w:rPr>
          <w:rFonts w:ascii="Calibri" w:eastAsia="Calibri" w:hAnsi="Calibri" w:cs="Calibri"/>
        </w:rPr>
        <w:lastRenderedPageBreak/>
        <w:t>Networking portals</w:t>
      </w:r>
      <w:r w:rsidR="00F013DB" w:rsidRPr="01C8921E">
        <w:rPr>
          <w:rFonts w:ascii="Calibri" w:eastAsia="Calibri" w:hAnsi="Calibri" w:cs="Calibri"/>
        </w:rPr>
        <w:t xml:space="preserve"> </w:t>
      </w:r>
      <w:r w:rsidR="003F7C84" w:rsidRPr="01C8921E">
        <w:rPr>
          <w:rFonts w:ascii="Calibri" w:eastAsia="Calibri" w:hAnsi="Calibri" w:cs="Calibri"/>
        </w:rPr>
        <w:t>–</w:t>
      </w:r>
      <w:r w:rsidR="00F013DB" w:rsidRPr="01C8921E">
        <w:rPr>
          <w:rFonts w:ascii="Calibri" w:eastAsia="Calibri" w:hAnsi="Calibri" w:cs="Calibri"/>
        </w:rPr>
        <w:t xml:space="preserve"> </w:t>
      </w:r>
      <w:r w:rsidR="003F7C84" w:rsidRPr="01C8921E">
        <w:rPr>
          <w:rFonts w:ascii="Calibri" w:eastAsia="Calibri" w:hAnsi="Calibri" w:cs="Calibri"/>
        </w:rPr>
        <w:t>this would be an interactive feature that enables members to connect, communicate and collaborate through profiles, messaging and discussion boards</w:t>
      </w:r>
      <w:r w:rsidR="4FC57E6E" w:rsidRPr="01C8921E" w:rsidDel="00F013DB">
        <w:rPr>
          <w:rFonts w:ascii="Calibri" w:eastAsia="Calibri" w:hAnsi="Calibri" w:cs="Calibri"/>
        </w:rPr>
        <w:t>.</w:t>
      </w:r>
    </w:p>
    <w:p w14:paraId="24B600BC" w14:textId="6F01164B" w:rsidR="00762254" w:rsidRPr="00E76138" w:rsidRDefault="3290F18C" w:rsidP="3C92742F">
      <w:pPr>
        <w:numPr>
          <w:ilvl w:val="2"/>
          <w:numId w:val="10"/>
        </w:numPr>
        <w:spacing w:before="120" w:after="120"/>
        <w:jc w:val="both"/>
      </w:pPr>
      <w:r w:rsidRPr="01C8921E">
        <w:t>E</w:t>
      </w:r>
      <w:r w:rsidR="5B46BE80" w:rsidRPr="01C8921E">
        <w:t>vent calendar for workshops and training.</w:t>
      </w:r>
    </w:p>
    <w:p w14:paraId="6C262296" w14:textId="22595BE1" w:rsidR="2D4999E7" w:rsidRPr="00E76138" w:rsidRDefault="0EEB44E1" w:rsidP="01C8921E">
      <w:pPr>
        <w:pStyle w:val="ListParagraph"/>
        <w:numPr>
          <w:ilvl w:val="2"/>
          <w:numId w:val="10"/>
        </w:numPr>
        <w:spacing w:before="120" w:after="120"/>
        <w:jc w:val="both"/>
      </w:pPr>
      <w:r w:rsidRPr="01C8921E">
        <w:t>Integrated</w:t>
      </w:r>
      <w:r w:rsidRPr="1636E590">
        <w:t xml:space="preserve"> multilingual capabilities to support </w:t>
      </w:r>
      <w:r w:rsidR="5B46BE80" w:rsidRPr="1636E590">
        <w:t xml:space="preserve">Indigenous language </w:t>
      </w:r>
      <w:r w:rsidRPr="1636E590">
        <w:t xml:space="preserve">requirements </w:t>
      </w:r>
      <w:r w:rsidR="7F0EBDD0" w:rsidRPr="1636E590">
        <w:t>– principal languages to include are English, Spanish, Portuguese and French but there may be additional requirements</w:t>
      </w:r>
      <w:r w:rsidR="5B46BE80" w:rsidRPr="1636E590">
        <w:t>.</w:t>
      </w:r>
    </w:p>
    <w:p w14:paraId="0333D068" w14:textId="1BF5D1FF" w:rsidR="2D4999E7" w:rsidRDefault="00EA1391" w:rsidP="2A4B7ED7">
      <w:pPr>
        <w:pStyle w:val="ListParagraph"/>
        <w:numPr>
          <w:ilvl w:val="1"/>
          <w:numId w:val="10"/>
        </w:numPr>
        <w:spacing w:before="120" w:after="120"/>
        <w:jc w:val="both"/>
        <w:rPr>
          <w:rFonts w:ascii="Calibri" w:eastAsia="Calibri" w:hAnsi="Calibri" w:cs="Calibri"/>
        </w:rPr>
      </w:pPr>
      <w:r w:rsidRPr="01C8921E">
        <w:rPr>
          <w:rFonts w:ascii="Calibri" w:eastAsia="Calibri" w:hAnsi="Calibri" w:cs="Calibri"/>
        </w:rPr>
        <w:t xml:space="preserve">Implementation of </w:t>
      </w:r>
      <w:r w:rsidR="2D4999E7" w:rsidRPr="01C8921E">
        <w:rPr>
          <w:rFonts w:ascii="Calibri" w:eastAsia="Calibri" w:hAnsi="Calibri" w:cs="Calibri"/>
        </w:rPr>
        <w:t>User Management &amp; Access Control</w:t>
      </w:r>
      <w:r w:rsidRPr="01C8921E">
        <w:rPr>
          <w:rFonts w:ascii="Calibri" w:eastAsia="Calibri" w:hAnsi="Calibri" w:cs="Calibri"/>
        </w:rPr>
        <w:t xml:space="preserve"> based on requirements identified in site user hierarchy pre-development work. </w:t>
      </w:r>
    </w:p>
    <w:p w14:paraId="2E831318" w14:textId="51BA1934" w:rsidR="2D4999E7" w:rsidRPr="00E76138" w:rsidRDefault="2D4999E7">
      <w:pPr>
        <w:pStyle w:val="ListParagraph"/>
        <w:numPr>
          <w:ilvl w:val="2"/>
          <w:numId w:val="10"/>
        </w:numPr>
        <w:spacing w:before="120" w:after="120"/>
        <w:jc w:val="both"/>
        <w:rPr>
          <w:rFonts w:ascii="Calibri" w:eastAsia="Calibri" w:hAnsi="Calibri" w:cs="Calibri"/>
        </w:rPr>
      </w:pPr>
      <w:r w:rsidRPr="01C8921E">
        <w:rPr>
          <w:rFonts w:ascii="Calibri" w:eastAsia="Calibri" w:hAnsi="Calibri" w:cs="Calibri"/>
        </w:rPr>
        <w:t xml:space="preserve">Role-based access (e.g., </w:t>
      </w:r>
      <w:r w:rsidR="247007FA" w:rsidRPr="01C8921E">
        <w:rPr>
          <w:rFonts w:ascii="Calibri" w:eastAsia="Calibri" w:hAnsi="Calibri" w:cs="Calibri"/>
        </w:rPr>
        <w:t xml:space="preserve">Executive Secretariat, </w:t>
      </w:r>
      <w:r w:rsidR="1839DE57" w:rsidRPr="01C8921E">
        <w:rPr>
          <w:rFonts w:ascii="Calibri" w:eastAsia="Calibri" w:hAnsi="Calibri" w:cs="Calibri"/>
        </w:rPr>
        <w:t>members of the Forum</w:t>
      </w:r>
      <w:r w:rsidRPr="01C8921E">
        <w:rPr>
          <w:rFonts w:ascii="Calibri" w:eastAsia="Calibri" w:hAnsi="Calibri" w:cs="Calibri"/>
        </w:rPr>
        <w:t>, external partners, administrators).</w:t>
      </w:r>
    </w:p>
    <w:p w14:paraId="2BF9F676" w14:textId="4C681BB6" w:rsidR="2D4999E7" w:rsidRPr="00E76138" w:rsidRDefault="2D4999E7" w:rsidP="2A4B7ED7">
      <w:pPr>
        <w:pStyle w:val="ListParagraph"/>
        <w:numPr>
          <w:ilvl w:val="2"/>
          <w:numId w:val="10"/>
        </w:numPr>
        <w:spacing w:before="120" w:after="120"/>
        <w:jc w:val="both"/>
        <w:rPr>
          <w:rFonts w:ascii="Calibri" w:eastAsia="Calibri" w:hAnsi="Calibri" w:cs="Calibri"/>
        </w:rPr>
      </w:pPr>
      <w:r w:rsidRPr="01C8921E">
        <w:rPr>
          <w:rFonts w:ascii="Calibri" w:eastAsia="Calibri" w:hAnsi="Calibri" w:cs="Calibri"/>
        </w:rPr>
        <w:t>Secure user authentication (e.g., Single Sign-On, two-factor authentication).</w:t>
      </w:r>
    </w:p>
    <w:p w14:paraId="2C487BE6" w14:textId="1D593E67" w:rsidR="2D4999E7" w:rsidRDefault="2D4999E7" w:rsidP="10C7437E">
      <w:pPr>
        <w:pStyle w:val="ListParagraph"/>
        <w:numPr>
          <w:ilvl w:val="2"/>
          <w:numId w:val="10"/>
        </w:numPr>
        <w:spacing w:before="120" w:after="120"/>
        <w:jc w:val="both"/>
        <w:rPr>
          <w:rFonts w:ascii="Calibri" w:eastAsia="Calibri" w:hAnsi="Calibri" w:cs="Calibri"/>
        </w:rPr>
      </w:pPr>
      <w:r w:rsidRPr="01C8921E">
        <w:rPr>
          <w:rFonts w:ascii="Calibri" w:eastAsia="Calibri" w:hAnsi="Calibri" w:cs="Calibri"/>
        </w:rPr>
        <w:t>Ability for I</w:t>
      </w:r>
      <w:r w:rsidR="0967A6DE" w:rsidRPr="01C8921E">
        <w:rPr>
          <w:rFonts w:ascii="Calibri" w:eastAsia="Calibri" w:hAnsi="Calibri" w:cs="Calibri"/>
        </w:rPr>
        <w:t>ndigenous People</w:t>
      </w:r>
      <w:r w:rsidRPr="01C8921E">
        <w:rPr>
          <w:rFonts w:ascii="Calibri" w:eastAsia="Calibri" w:hAnsi="Calibri" w:cs="Calibri"/>
        </w:rPr>
        <w:t>s</w:t>
      </w:r>
      <w:r w:rsidR="5D6BC837" w:rsidRPr="01C8921E">
        <w:rPr>
          <w:rFonts w:ascii="Calibri" w:eastAsia="Calibri" w:hAnsi="Calibri" w:cs="Calibri"/>
        </w:rPr>
        <w:t xml:space="preserve"> and local communities</w:t>
      </w:r>
      <w:r w:rsidRPr="01C8921E">
        <w:rPr>
          <w:rFonts w:ascii="Calibri" w:eastAsia="Calibri" w:hAnsi="Calibri" w:cs="Calibri"/>
        </w:rPr>
        <w:t xml:space="preserve"> to manage their own content and members</w:t>
      </w:r>
      <w:r w:rsidR="0280B0CC" w:rsidRPr="4F53E1A8">
        <w:rPr>
          <w:rFonts w:ascii="Calibri" w:eastAsia="Calibri" w:hAnsi="Calibri" w:cs="Calibri"/>
        </w:rPr>
        <w:t>.</w:t>
      </w:r>
    </w:p>
    <w:p w14:paraId="71E4970A" w14:textId="5C0FE751"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Carbon-neutral hosting (e.g., green data centres, minimal energy usage)</w:t>
      </w:r>
      <w:r w:rsidR="00EC0086" w:rsidRPr="01C8921E">
        <w:rPr>
          <w:rFonts w:ascii="Calibri" w:eastAsia="Calibri" w:hAnsi="Calibri" w:cs="Calibri"/>
        </w:rPr>
        <w:t xml:space="preserve">, including any relevant server maintenance and patching to maintain an efficient and secure hosting environment, </w:t>
      </w:r>
      <w:r w:rsidR="4BFE91F9" w:rsidRPr="01C8921E">
        <w:rPr>
          <w:rFonts w:ascii="Calibri" w:eastAsia="Calibri" w:hAnsi="Calibri" w:cs="Calibri"/>
        </w:rPr>
        <w:t xml:space="preserve">in line with the length associated </w:t>
      </w:r>
      <w:r w:rsidR="00EC0086" w:rsidRPr="01C8921E">
        <w:rPr>
          <w:rFonts w:ascii="Calibri" w:eastAsia="Calibri" w:hAnsi="Calibri" w:cs="Calibri"/>
        </w:rPr>
        <w:t>of</w:t>
      </w:r>
      <w:r w:rsidR="4BFE91F9" w:rsidRPr="01C8921E">
        <w:rPr>
          <w:rFonts w:ascii="Calibri" w:eastAsia="Calibri" w:hAnsi="Calibri" w:cs="Calibri"/>
        </w:rPr>
        <w:t xml:space="preserve"> the requirement below to maintain the website.</w:t>
      </w:r>
    </w:p>
    <w:p w14:paraId="1FCA04B8" w14:textId="5A0C0B5A" w:rsidR="2D4999E7" w:rsidRDefault="2D4999E7" w:rsidP="2A4B7ED7">
      <w:pPr>
        <w:pStyle w:val="ListParagraph"/>
        <w:numPr>
          <w:ilvl w:val="0"/>
          <w:numId w:val="10"/>
        </w:numPr>
        <w:spacing w:before="120" w:after="120"/>
        <w:jc w:val="both"/>
        <w:rPr>
          <w:rFonts w:ascii="Calibri" w:eastAsia="Calibri" w:hAnsi="Calibri" w:cs="Calibri"/>
          <w:color w:val="000000" w:themeColor="text1"/>
        </w:rPr>
      </w:pPr>
      <w:r w:rsidRPr="01C8921E">
        <w:rPr>
          <w:rFonts w:ascii="Calibri" w:eastAsia="Calibri" w:hAnsi="Calibri" w:cs="Calibri"/>
        </w:rPr>
        <w:t>User Experience &amp; Accessibility.</w:t>
      </w:r>
    </w:p>
    <w:p w14:paraId="223E2E03" w14:textId="07D65561"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Ensuring the platform adheres to accessibility standards (e.g., WCAG compliance).</w:t>
      </w:r>
    </w:p>
    <w:p w14:paraId="7EB7037C" w14:textId="5537D010" w:rsidR="2D4999E7" w:rsidRDefault="2D4999E7" w:rsidP="2A4B7ED7">
      <w:pPr>
        <w:pStyle w:val="ListParagraph"/>
        <w:numPr>
          <w:ilvl w:val="1"/>
          <w:numId w:val="10"/>
        </w:numPr>
        <w:spacing w:before="120" w:after="120"/>
        <w:jc w:val="both"/>
        <w:rPr>
          <w:rFonts w:ascii="Calibri" w:eastAsia="Calibri" w:hAnsi="Calibri" w:cs="Calibri"/>
        </w:rPr>
      </w:pPr>
      <w:r w:rsidRPr="01C8921E">
        <w:rPr>
          <w:rFonts w:ascii="Calibri" w:eastAsia="Calibri" w:hAnsi="Calibri" w:cs="Calibri"/>
        </w:rPr>
        <w:t>Providing an intuitive user interface suitable for both tech-savvy and low-digital-literacy users.</w:t>
      </w:r>
    </w:p>
    <w:p w14:paraId="479F6122" w14:textId="691957C4" w:rsidR="2D4999E7" w:rsidRPr="00E76138" w:rsidRDefault="2D4999E7" w:rsidP="2A4B7ED7">
      <w:pPr>
        <w:pStyle w:val="ListParagraph"/>
        <w:numPr>
          <w:ilvl w:val="1"/>
          <w:numId w:val="10"/>
        </w:numPr>
        <w:spacing w:before="120" w:after="120"/>
        <w:jc w:val="both"/>
        <w:rPr>
          <w:rFonts w:ascii="Calibri" w:eastAsia="Calibri" w:hAnsi="Calibri" w:cs="Calibri"/>
        </w:rPr>
      </w:pPr>
      <w:r w:rsidRPr="01C8921E">
        <w:rPr>
          <w:rFonts w:ascii="Calibri" w:eastAsia="Calibri" w:hAnsi="Calibri" w:cs="Calibri"/>
        </w:rPr>
        <w:t xml:space="preserve">Ensuring the platform supports low data transfer and fast-loading page requirements where possible, through minimal design, careful &amp; considered use of large files, also with suitable backend technology and hosting. </w:t>
      </w:r>
    </w:p>
    <w:p w14:paraId="2711505C" w14:textId="2FED3008" w:rsidR="2D4999E7" w:rsidRDefault="2D4999E7" w:rsidP="2A4B7ED7">
      <w:pPr>
        <w:pStyle w:val="ListParagraph"/>
        <w:numPr>
          <w:ilvl w:val="0"/>
          <w:numId w:val="10"/>
        </w:numPr>
        <w:spacing w:before="120" w:after="120"/>
        <w:jc w:val="both"/>
        <w:rPr>
          <w:rFonts w:ascii="Calibri" w:eastAsia="Calibri" w:hAnsi="Calibri" w:cs="Calibri"/>
          <w:color w:val="000000" w:themeColor="text1"/>
        </w:rPr>
      </w:pPr>
      <w:r w:rsidRPr="01C8921E">
        <w:rPr>
          <w:rFonts w:ascii="Calibri" w:eastAsia="Calibri" w:hAnsi="Calibri" w:cs="Calibri"/>
        </w:rPr>
        <w:t>Security &amp; Data Protection</w:t>
      </w:r>
    </w:p>
    <w:p w14:paraId="0DEE8499" w14:textId="7C1BE2AC"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Ensuring secure user authentication and data encryption.</w:t>
      </w:r>
    </w:p>
    <w:p w14:paraId="42B8585F" w14:textId="230E1E09"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Implementing data sovereignty measures that respect Indigenous ownership of knowledge and resources.</w:t>
      </w:r>
    </w:p>
    <w:p w14:paraId="148C45E1" w14:textId="526C0A49"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Adhering to global data protection standards (e.g., GDPR, Indigenous data governance frameworks).</w:t>
      </w:r>
    </w:p>
    <w:p w14:paraId="2982B15A" w14:textId="07FF7B80" w:rsidR="2D4999E7" w:rsidRDefault="2D4999E7" w:rsidP="2A4B7ED7">
      <w:pPr>
        <w:pStyle w:val="ListParagraph"/>
        <w:numPr>
          <w:ilvl w:val="0"/>
          <w:numId w:val="10"/>
        </w:numPr>
        <w:spacing w:before="120" w:after="120"/>
        <w:jc w:val="both"/>
        <w:rPr>
          <w:rFonts w:ascii="Calibri" w:eastAsia="Calibri" w:hAnsi="Calibri" w:cs="Calibri"/>
          <w:color w:val="000000" w:themeColor="text1"/>
        </w:rPr>
      </w:pPr>
      <w:r w:rsidRPr="01C8921E">
        <w:rPr>
          <w:rFonts w:ascii="Calibri" w:eastAsia="Calibri" w:hAnsi="Calibri" w:cs="Calibri"/>
        </w:rPr>
        <w:t>Content Management System (CMS)</w:t>
      </w:r>
    </w:p>
    <w:p w14:paraId="504EA581" w14:textId="605D524B"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 xml:space="preserve">Identifying and implementing an easy-to-use, preferably opensource CMS for the Executive Secretariat </w:t>
      </w:r>
      <w:r w:rsidR="00EA1391" w:rsidRPr="01C8921E">
        <w:rPr>
          <w:rFonts w:ascii="Calibri" w:eastAsia="Calibri" w:hAnsi="Calibri" w:cs="Calibri"/>
        </w:rPr>
        <w:t xml:space="preserve">and forum members </w:t>
      </w:r>
      <w:r w:rsidRPr="01C8921E">
        <w:rPr>
          <w:rFonts w:ascii="Calibri" w:eastAsia="Calibri" w:hAnsi="Calibri" w:cs="Calibri"/>
        </w:rPr>
        <w:t>to upload, manage and curate content</w:t>
      </w:r>
      <w:r w:rsidR="00EA1391" w:rsidRPr="01C8921E">
        <w:rPr>
          <w:rFonts w:ascii="Calibri" w:eastAsia="Calibri" w:hAnsi="Calibri" w:cs="Calibri"/>
        </w:rPr>
        <w:t>, within user hierarchy framework</w:t>
      </w:r>
      <w:r w:rsidR="7AAC58F7" w:rsidRPr="4F53E1A8">
        <w:rPr>
          <w:rFonts w:ascii="Calibri" w:eastAsia="Calibri" w:hAnsi="Calibri" w:cs="Calibri"/>
        </w:rPr>
        <w:t>.</w:t>
      </w:r>
    </w:p>
    <w:p w14:paraId="7700E4DD" w14:textId="733F40F7" w:rsidR="2D4999E7" w:rsidRPr="00E76138" w:rsidRDefault="2D4999E7" w:rsidP="2A4B7ED7">
      <w:pPr>
        <w:pStyle w:val="ListParagraph"/>
        <w:numPr>
          <w:ilvl w:val="1"/>
          <w:numId w:val="10"/>
        </w:numPr>
        <w:spacing w:before="120" w:after="120"/>
        <w:jc w:val="both"/>
        <w:rPr>
          <w:rFonts w:ascii="Calibri" w:eastAsia="Calibri" w:hAnsi="Calibri" w:cs="Calibri"/>
        </w:rPr>
      </w:pPr>
      <w:r w:rsidRPr="01C8921E">
        <w:rPr>
          <w:rFonts w:ascii="Calibri" w:eastAsia="Calibri" w:hAnsi="Calibri" w:cs="Calibri"/>
        </w:rPr>
        <w:t>Easy-to-use interface for non-technical users.</w:t>
      </w:r>
    </w:p>
    <w:p w14:paraId="51B8710C" w14:textId="4DECCE1A" w:rsidR="2D4999E7" w:rsidRPr="00E76138" w:rsidRDefault="2D4999E7" w:rsidP="2A4B7ED7">
      <w:pPr>
        <w:pStyle w:val="ListParagraph"/>
        <w:numPr>
          <w:ilvl w:val="1"/>
          <w:numId w:val="10"/>
        </w:numPr>
        <w:spacing w:before="120" w:after="120"/>
        <w:jc w:val="both"/>
        <w:rPr>
          <w:rFonts w:ascii="Calibri" w:eastAsia="Calibri" w:hAnsi="Calibri" w:cs="Calibri"/>
        </w:rPr>
      </w:pPr>
      <w:r w:rsidRPr="01C8921E">
        <w:rPr>
          <w:rFonts w:ascii="Calibri" w:eastAsia="Calibri" w:hAnsi="Calibri" w:cs="Calibri"/>
        </w:rPr>
        <w:t>Support for multimedia content (videos, PDFs, interactive courses).</w:t>
      </w:r>
    </w:p>
    <w:p w14:paraId="473E0825" w14:textId="4853D605" w:rsidR="2D4999E7" w:rsidRPr="00E76138" w:rsidRDefault="2D4999E7" w:rsidP="2A4B7ED7">
      <w:pPr>
        <w:pStyle w:val="ListParagraph"/>
        <w:numPr>
          <w:ilvl w:val="1"/>
          <w:numId w:val="10"/>
        </w:numPr>
        <w:spacing w:before="120" w:after="120"/>
        <w:jc w:val="both"/>
        <w:rPr>
          <w:rFonts w:ascii="Calibri" w:eastAsia="Calibri" w:hAnsi="Calibri" w:cs="Calibri"/>
        </w:rPr>
      </w:pPr>
      <w:r w:rsidRPr="01C8921E">
        <w:rPr>
          <w:rFonts w:ascii="Calibri" w:eastAsia="Calibri" w:hAnsi="Calibri" w:cs="Calibri"/>
        </w:rPr>
        <w:t>Version control for updating resources</w:t>
      </w:r>
      <w:r w:rsidR="00EA1391" w:rsidRPr="01C8921E">
        <w:rPr>
          <w:rFonts w:ascii="Calibri" w:eastAsia="Calibri" w:hAnsi="Calibri" w:cs="Calibri"/>
        </w:rPr>
        <w:t xml:space="preserve"> &amp; files</w:t>
      </w:r>
      <w:r w:rsidRPr="01C8921E">
        <w:rPr>
          <w:rFonts w:ascii="Calibri" w:eastAsia="Calibri" w:hAnsi="Calibri" w:cs="Calibri"/>
        </w:rPr>
        <w:t>.</w:t>
      </w:r>
    </w:p>
    <w:p w14:paraId="5E1477F3" w14:textId="28163F7F"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Searchable database for knowledge-sharing materials.</w:t>
      </w:r>
    </w:p>
    <w:p w14:paraId="125541AB" w14:textId="19FA086A" w:rsidR="2D4999E7" w:rsidRDefault="2D4999E7" w:rsidP="2A4B7ED7">
      <w:pPr>
        <w:pStyle w:val="ListParagraph"/>
        <w:numPr>
          <w:ilvl w:val="0"/>
          <w:numId w:val="10"/>
        </w:numPr>
        <w:spacing w:before="120" w:after="120"/>
        <w:jc w:val="both"/>
        <w:rPr>
          <w:rFonts w:ascii="Calibri" w:eastAsia="Calibri" w:hAnsi="Calibri" w:cs="Calibri"/>
          <w:color w:val="000000" w:themeColor="text1"/>
        </w:rPr>
      </w:pPr>
      <w:r w:rsidRPr="01C8921E">
        <w:rPr>
          <w:rFonts w:ascii="Calibri" w:eastAsia="Calibri" w:hAnsi="Calibri" w:cs="Calibri"/>
        </w:rPr>
        <w:t>Training &amp; Capacity Building</w:t>
      </w:r>
    </w:p>
    <w:p w14:paraId="01F22B14" w14:textId="23D6CB04"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Developing user guides and training materials for administrators and users.</w:t>
      </w:r>
    </w:p>
    <w:p w14:paraId="58E6205C" w14:textId="39EC0C48" w:rsidR="2D4999E7" w:rsidRDefault="2D4999E7" w:rsidP="2A4B7ED7">
      <w:pPr>
        <w:pStyle w:val="ListParagraph"/>
        <w:numPr>
          <w:ilvl w:val="1"/>
          <w:numId w:val="10"/>
        </w:numPr>
        <w:spacing w:before="120" w:after="120"/>
        <w:jc w:val="both"/>
        <w:rPr>
          <w:rFonts w:ascii="Calibri" w:eastAsia="Calibri" w:hAnsi="Calibri" w:cs="Calibri"/>
          <w:color w:val="000000" w:themeColor="text1"/>
        </w:rPr>
      </w:pPr>
      <w:r w:rsidRPr="01C8921E">
        <w:rPr>
          <w:rFonts w:ascii="Calibri" w:eastAsia="Calibri" w:hAnsi="Calibri" w:cs="Calibri"/>
        </w:rPr>
        <w:t>Conducting training sessions to build capacity among Indigenous stakeholders.</w:t>
      </w:r>
    </w:p>
    <w:p w14:paraId="5CEED1EE" w14:textId="4D521E61" w:rsidR="4F4C136F" w:rsidRDefault="4F4C136F" w:rsidP="01C8921E">
      <w:pPr>
        <w:pStyle w:val="ListParagraph"/>
        <w:numPr>
          <w:ilvl w:val="0"/>
          <w:numId w:val="10"/>
        </w:numPr>
        <w:spacing w:before="120" w:after="120"/>
        <w:jc w:val="both"/>
        <w:rPr>
          <w:rFonts w:ascii="Calibri" w:eastAsia="Calibri" w:hAnsi="Calibri" w:cs="Calibri"/>
          <w:color w:val="000000" w:themeColor="text1"/>
        </w:rPr>
      </w:pPr>
      <w:r w:rsidRPr="01C8921E">
        <w:rPr>
          <w:rFonts w:ascii="Calibri" w:eastAsia="Calibri" w:hAnsi="Calibri" w:cs="Calibri"/>
        </w:rPr>
        <w:t xml:space="preserve">Maintenance and Upkeep </w:t>
      </w:r>
    </w:p>
    <w:p w14:paraId="7B53E6F4" w14:textId="61ABE7AC" w:rsidR="2A4B7ED7" w:rsidRDefault="4F4C136F" w:rsidP="3FF1F7C7">
      <w:pPr>
        <w:pStyle w:val="ListParagraph"/>
        <w:numPr>
          <w:ilvl w:val="1"/>
          <w:numId w:val="10"/>
        </w:numPr>
        <w:spacing w:before="120" w:after="120" w:line="279" w:lineRule="auto"/>
        <w:jc w:val="both"/>
        <w:rPr>
          <w:rFonts w:ascii="Calibri" w:eastAsia="Calibri" w:hAnsi="Calibri" w:cs="Calibri"/>
          <w:color w:val="000000" w:themeColor="text1"/>
        </w:rPr>
      </w:pPr>
      <w:r w:rsidRPr="3FF1F7C7">
        <w:rPr>
          <w:rFonts w:ascii="Calibri" w:eastAsia="Calibri" w:hAnsi="Calibri" w:cs="Calibri"/>
        </w:rPr>
        <w:t xml:space="preserve">Ongoing maintenance and upkeep of the website. It is anticipated that this will require approximately </w:t>
      </w:r>
      <w:r w:rsidR="6BFD68BD" w:rsidRPr="3FF1F7C7">
        <w:rPr>
          <w:rFonts w:ascii="Calibri" w:eastAsia="Calibri" w:hAnsi="Calibri" w:cs="Calibri"/>
        </w:rPr>
        <w:t xml:space="preserve">half a day every month for </w:t>
      </w:r>
      <w:r w:rsidR="0077508B" w:rsidRPr="3FF1F7C7">
        <w:rPr>
          <w:rFonts w:ascii="Calibri" w:eastAsia="Calibri" w:hAnsi="Calibri" w:cs="Calibri"/>
        </w:rPr>
        <w:t>2-years following the finalisation of the website</w:t>
      </w:r>
      <w:r w:rsidR="6BFD68BD" w:rsidRPr="3FF1F7C7">
        <w:rPr>
          <w:rFonts w:ascii="Calibri" w:eastAsia="Calibri" w:hAnsi="Calibri" w:cs="Calibri"/>
        </w:rPr>
        <w:t xml:space="preserve">. </w:t>
      </w:r>
      <w:r w:rsidR="627668BD" w:rsidRPr="3FF1F7C7">
        <w:rPr>
          <w:rFonts w:ascii="Calibri" w:eastAsia="Calibri" w:hAnsi="Calibri" w:cs="Calibri"/>
        </w:rPr>
        <w:t>It is important to caveat here that t</w:t>
      </w:r>
      <w:r w:rsidR="6BFD68BD" w:rsidRPr="3FF1F7C7">
        <w:rPr>
          <w:rFonts w:ascii="Calibri" w:eastAsia="Calibri" w:hAnsi="Calibri" w:cs="Calibri"/>
        </w:rPr>
        <w:t>h</w:t>
      </w:r>
      <w:r w:rsidR="2B43FB1F" w:rsidRPr="3FF1F7C7">
        <w:rPr>
          <w:rFonts w:ascii="Calibri" w:eastAsia="Calibri" w:hAnsi="Calibri" w:cs="Calibri"/>
        </w:rPr>
        <w:t>e</w:t>
      </w:r>
      <w:r w:rsidR="21425887" w:rsidRPr="3FF1F7C7">
        <w:rPr>
          <w:rFonts w:ascii="Calibri" w:eastAsia="Calibri" w:hAnsi="Calibri" w:cs="Calibri"/>
        </w:rPr>
        <w:t xml:space="preserve">re may be the </w:t>
      </w:r>
      <w:r w:rsidR="21425887" w:rsidRPr="3FF1F7C7">
        <w:rPr>
          <w:rFonts w:ascii="Calibri" w:eastAsia="Calibri" w:hAnsi="Calibri" w:cs="Calibri"/>
        </w:rPr>
        <w:lastRenderedPageBreak/>
        <w:t xml:space="preserve">possibility </w:t>
      </w:r>
      <w:r w:rsidR="1FD95C33" w:rsidRPr="3FF1F7C7">
        <w:rPr>
          <w:rFonts w:ascii="Calibri" w:eastAsia="Calibri" w:hAnsi="Calibri" w:cs="Calibri"/>
        </w:rPr>
        <w:t xml:space="preserve">that in that time the Forum </w:t>
      </w:r>
      <w:r w:rsidR="45274AED" w:rsidRPr="3FF1F7C7">
        <w:rPr>
          <w:rFonts w:ascii="Calibri" w:eastAsia="Calibri" w:hAnsi="Calibri" w:cs="Calibri"/>
        </w:rPr>
        <w:t xml:space="preserve">will become an independent </w:t>
      </w:r>
      <w:proofErr w:type="gramStart"/>
      <w:r w:rsidR="45274AED" w:rsidRPr="3FF1F7C7">
        <w:rPr>
          <w:rFonts w:ascii="Calibri" w:eastAsia="Calibri" w:hAnsi="Calibri" w:cs="Calibri"/>
        </w:rPr>
        <w:t>entity</w:t>
      </w:r>
      <w:proofErr w:type="gramEnd"/>
      <w:r w:rsidR="45274AED" w:rsidRPr="3FF1F7C7">
        <w:rPr>
          <w:rFonts w:ascii="Calibri" w:eastAsia="Calibri" w:hAnsi="Calibri" w:cs="Calibri"/>
        </w:rPr>
        <w:t xml:space="preserve"> but the contracted consultant would need to continue the maintenance</w:t>
      </w:r>
      <w:r w:rsidR="12994258" w:rsidRPr="3FF1F7C7">
        <w:rPr>
          <w:rFonts w:ascii="Calibri" w:eastAsia="Calibri" w:hAnsi="Calibri" w:cs="Calibri"/>
        </w:rPr>
        <w:t xml:space="preserve"> – it is likely that the contract and associated payments would be transferred to the Forum in this instance. </w:t>
      </w:r>
    </w:p>
    <w:p w14:paraId="4F240F85" w14:textId="5D708A0E" w:rsidR="00807431" w:rsidRPr="0098670D" w:rsidRDefault="00807431" w:rsidP="2A4B7ED7">
      <w:pPr>
        <w:pStyle w:val="ListParagraph"/>
        <w:numPr>
          <w:ilvl w:val="1"/>
          <w:numId w:val="30"/>
        </w:numPr>
        <w:spacing w:before="120" w:after="120"/>
        <w:jc w:val="both"/>
        <w:rPr>
          <w:rFonts w:ascii="Calibri" w:hAnsi="Calibri" w:cs="Calibri"/>
          <w:b/>
          <w:bCs/>
        </w:rPr>
      </w:pPr>
      <w:r w:rsidRPr="2A4B7ED7">
        <w:rPr>
          <w:rFonts w:ascii="Calibri" w:hAnsi="Calibri" w:cs="Calibri"/>
          <w:b/>
          <w:bCs/>
        </w:rPr>
        <w:t>Reporting /Monitoring arrangements</w:t>
      </w:r>
      <w:r w:rsidR="00AA173C" w:rsidRPr="2A4B7ED7">
        <w:rPr>
          <w:rFonts w:ascii="Calibri" w:hAnsi="Calibri" w:cs="Calibri"/>
          <w:b/>
          <w:bCs/>
        </w:rPr>
        <w:t>:</w:t>
      </w:r>
    </w:p>
    <w:p w14:paraId="74358CDE" w14:textId="6FB455EB" w:rsidR="004D7938" w:rsidRDefault="5690AF22" w:rsidP="00E76138">
      <w:pPr>
        <w:spacing w:before="120" w:after="120"/>
        <w:jc w:val="both"/>
        <w:rPr>
          <w:rFonts w:ascii="Calibri" w:hAnsi="Calibri" w:cs="Calibri"/>
        </w:rPr>
      </w:pPr>
      <w:r w:rsidRPr="2A4B7ED7">
        <w:rPr>
          <w:rFonts w:ascii="Calibri" w:hAnsi="Calibri" w:cs="Calibri"/>
        </w:rPr>
        <w:t xml:space="preserve">You will be reporting to </w:t>
      </w:r>
      <w:r w:rsidR="654B0A1E" w:rsidRPr="3EB29658">
        <w:rPr>
          <w:rFonts w:ascii="Calibri" w:hAnsi="Calibri" w:cs="Calibri"/>
        </w:rPr>
        <w:t xml:space="preserve">Rupert Quinlan, Associate Director – </w:t>
      </w:r>
      <w:hyperlink r:id="rId16">
        <w:r w:rsidR="654B0A1E" w:rsidRPr="4F53E1A8">
          <w:rPr>
            <w:rStyle w:val="Hyperlink"/>
            <w:rFonts w:ascii="Calibri" w:hAnsi="Calibri" w:cs="Calibri"/>
          </w:rPr>
          <w:t>rupert.quinlan@icvcm.org</w:t>
        </w:r>
      </w:hyperlink>
      <w:r w:rsidR="654B0A1E" w:rsidRPr="4F53E1A8">
        <w:rPr>
          <w:rFonts w:ascii="Calibri" w:hAnsi="Calibri" w:cs="Calibri"/>
        </w:rPr>
        <w:t xml:space="preserve"> </w:t>
      </w:r>
      <w:r w:rsidR="52196877" w:rsidRPr="4F53E1A8">
        <w:rPr>
          <w:rFonts w:ascii="Calibri" w:hAnsi="Calibri" w:cs="Calibri"/>
        </w:rPr>
        <w:t>-</w:t>
      </w:r>
      <w:r w:rsidR="654B0A1E" w:rsidRPr="3EB29658">
        <w:rPr>
          <w:rFonts w:ascii="Calibri" w:hAnsi="Calibri" w:cs="Calibri"/>
        </w:rPr>
        <w:t xml:space="preserve"> </w:t>
      </w:r>
      <w:r w:rsidR="690EFB93" w:rsidRPr="2A4B7ED7">
        <w:rPr>
          <w:rFonts w:ascii="Calibri" w:hAnsi="Calibri" w:cs="Calibri"/>
        </w:rPr>
        <w:t xml:space="preserve">who </w:t>
      </w:r>
      <w:r w:rsidR="654B0A1E" w:rsidRPr="3EB29658">
        <w:rPr>
          <w:rFonts w:ascii="Calibri" w:hAnsi="Calibri" w:cs="Calibri"/>
        </w:rPr>
        <w:t>will be the contract ma</w:t>
      </w:r>
      <w:r w:rsidR="28EC867E" w:rsidRPr="2A4B7ED7">
        <w:rPr>
          <w:rFonts w:ascii="Calibri" w:hAnsi="Calibri" w:cs="Calibri"/>
        </w:rPr>
        <w:t>nager</w:t>
      </w:r>
      <w:r w:rsidR="654B0A1E" w:rsidRPr="3EB29658">
        <w:rPr>
          <w:rFonts w:ascii="Calibri" w:hAnsi="Calibri" w:cs="Calibri"/>
        </w:rPr>
        <w:t xml:space="preserve">. Chris Meikle, Senior Digital Comms Manager, will provide oversight in relation to communications considerations </w:t>
      </w:r>
      <w:r w:rsidR="0EEC3D71" w:rsidRPr="2A4B7ED7">
        <w:rPr>
          <w:rFonts w:ascii="Calibri" w:hAnsi="Calibri" w:cs="Calibri"/>
        </w:rPr>
        <w:t>such as b</w:t>
      </w:r>
      <w:r w:rsidR="654B0A1E" w:rsidRPr="3EB29658">
        <w:rPr>
          <w:rFonts w:ascii="Calibri" w:hAnsi="Calibri" w:cs="Calibri"/>
        </w:rPr>
        <w:t>rand, digital infrastructure and digital integration.</w:t>
      </w:r>
    </w:p>
    <w:p w14:paraId="303FDDEC" w14:textId="26BFC94D" w:rsidR="2A4B7ED7" w:rsidRDefault="2C0E628F" w:rsidP="2A4B7ED7">
      <w:pPr>
        <w:spacing w:before="120" w:after="120"/>
        <w:jc w:val="both"/>
        <w:rPr>
          <w:rFonts w:ascii="Calibri" w:hAnsi="Calibri" w:cs="Calibri"/>
        </w:rPr>
      </w:pPr>
      <w:r w:rsidRPr="3FF1F7C7">
        <w:rPr>
          <w:rFonts w:ascii="Calibri" w:hAnsi="Calibri" w:cs="Calibri"/>
        </w:rPr>
        <w:t xml:space="preserve">You will be required to report to the contract manager every week to provide updates, </w:t>
      </w:r>
      <w:r w:rsidR="0E5FC082" w:rsidRPr="3FF1F7C7">
        <w:rPr>
          <w:rFonts w:ascii="Calibri" w:hAnsi="Calibri" w:cs="Calibri"/>
        </w:rPr>
        <w:t xml:space="preserve">insights and demonstrations (where possible). There will also be more detailed monthly check points that will take a deeper dive into quality, timescales and spend. </w:t>
      </w:r>
      <w:r w:rsidR="07B85061" w:rsidRPr="3FF1F7C7">
        <w:rPr>
          <w:rFonts w:ascii="Calibri" w:hAnsi="Calibri" w:cs="Calibri"/>
        </w:rPr>
        <w:t xml:space="preserve">The updates from </w:t>
      </w:r>
      <w:r w:rsidRPr="3FF1F7C7">
        <w:rPr>
          <w:rFonts w:ascii="Calibri" w:hAnsi="Calibri" w:cs="Calibri"/>
        </w:rPr>
        <w:t>both</w:t>
      </w:r>
      <w:r w:rsidR="07B85061" w:rsidRPr="3FF1F7C7">
        <w:rPr>
          <w:rFonts w:ascii="Calibri" w:hAnsi="Calibri" w:cs="Calibri"/>
        </w:rPr>
        <w:t xml:space="preserve"> meeting formats will be captured in</w:t>
      </w:r>
      <w:r w:rsidR="1C40946E" w:rsidRPr="3FF1F7C7">
        <w:rPr>
          <w:rFonts w:ascii="Calibri" w:hAnsi="Calibri" w:cs="Calibri"/>
        </w:rPr>
        <w:t xml:space="preserve"> an Agile-style management system which </w:t>
      </w:r>
      <w:r w:rsidR="433FC8B9" w:rsidRPr="3FF1F7C7">
        <w:rPr>
          <w:rFonts w:ascii="Calibri" w:hAnsi="Calibri" w:cs="Calibri"/>
        </w:rPr>
        <w:t xml:space="preserve">the Indigenous Peoples and local communities Project Officer </w:t>
      </w:r>
      <w:r w:rsidR="1C40946E" w:rsidRPr="3FF1F7C7">
        <w:rPr>
          <w:rFonts w:ascii="Calibri" w:hAnsi="Calibri" w:cs="Calibri"/>
        </w:rPr>
        <w:t xml:space="preserve">will be responsible for. </w:t>
      </w:r>
    </w:p>
    <w:p w14:paraId="5299F8E2" w14:textId="632FD22C" w:rsidR="2A4B7ED7" w:rsidRDefault="00807431" w:rsidP="00E76138">
      <w:pPr>
        <w:spacing w:before="120" w:after="120"/>
        <w:jc w:val="both"/>
        <w:rPr>
          <w:rFonts w:ascii="Calibri" w:hAnsi="Calibri" w:cs="Calibri"/>
          <w:i/>
          <w:iCs/>
          <w:highlight w:val="yellow"/>
        </w:rPr>
      </w:pPr>
      <w:r w:rsidRPr="2A04858B">
        <w:rPr>
          <w:rFonts w:ascii="Calibri" w:hAnsi="Calibri" w:cs="Calibri"/>
          <w:b/>
          <w:bCs/>
        </w:rPr>
        <w:t>Detailed scope</w:t>
      </w:r>
      <w:r w:rsidR="00AA173C" w:rsidRPr="2A04858B">
        <w:rPr>
          <w:rFonts w:ascii="Calibri" w:hAnsi="Calibri" w:cs="Calibri"/>
          <w:b/>
          <w:bCs/>
        </w:rPr>
        <w:t xml:space="preserve">: </w:t>
      </w:r>
    </w:p>
    <w:p w14:paraId="2B7C90EF" w14:textId="3B0BF5E3" w:rsidR="2A4B7ED7" w:rsidRDefault="472E120D" w:rsidP="2A04858B">
      <w:pPr>
        <w:spacing w:before="120" w:after="120"/>
        <w:jc w:val="both"/>
        <w:rPr>
          <w:rFonts w:ascii="Calibri" w:hAnsi="Calibri" w:cs="Calibri"/>
        </w:rPr>
      </w:pPr>
      <w:r w:rsidRPr="2245D6FA">
        <w:rPr>
          <w:rFonts w:ascii="Calibri" w:hAnsi="Calibri" w:cs="Calibri"/>
        </w:rPr>
        <w:t xml:space="preserve">It is required that the consultant </w:t>
      </w:r>
      <w:r w:rsidR="1C08F6BA" w:rsidRPr="2A04858B">
        <w:rPr>
          <w:rFonts w:ascii="Calibri" w:hAnsi="Calibri" w:cs="Calibri"/>
        </w:rPr>
        <w:t>or firm has the following:</w:t>
      </w:r>
    </w:p>
    <w:p w14:paraId="1C62BFC6" w14:textId="37ECA056" w:rsidR="1C08F6BA" w:rsidRDefault="1C08F6BA" w:rsidP="2245D6FA">
      <w:pPr>
        <w:pStyle w:val="ListParagraph"/>
        <w:numPr>
          <w:ilvl w:val="0"/>
          <w:numId w:val="9"/>
        </w:numPr>
        <w:spacing w:before="120" w:after="120"/>
        <w:jc w:val="both"/>
        <w:rPr>
          <w:rFonts w:ascii="Calibri" w:eastAsia="Calibri" w:hAnsi="Calibri" w:cs="Calibri"/>
          <w:color w:val="000000" w:themeColor="text1"/>
        </w:rPr>
      </w:pPr>
      <w:r w:rsidRPr="2A04858B">
        <w:rPr>
          <w:rFonts w:ascii="Calibri" w:eastAsia="Calibri" w:hAnsi="Calibri" w:cs="Calibri"/>
          <w:color w:val="000000" w:themeColor="text1"/>
        </w:rPr>
        <w:t>Proven experience in designing and developing multi-functional online platforms.</w:t>
      </w:r>
    </w:p>
    <w:p w14:paraId="031F71B7" w14:textId="5AD344B2" w:rsidR="1C08F6BA" w:rsidRDefault="1C08F6BA" w:rsidP="2245D6FA">
      <w:pPr>
        <w:pStyle w:val="ListParagraph"/>
        <w:numPr>
          <w:ilvl w:val="0"/>
          <w:numId w:val="9"/>
        </w:numPr>
        <w:rPr>
          <w:rFonts w:ascii="Calibri" w:eastAsia="Calibri" w:hAnsi="Calibri" w:cs="Calibri"/>
          <w:color w:val="000000" w:themeColor="text1"/>
        </w:rPr>
      </w:pPr>
      <w:r w:rsidRPr="2A04858B">
        <w:rPr>
          <w:rFonts w:ascii="Calibri" w:eastAsia="Calibri" w:hAnsi="Calibri" w:cs="Calibri"/>
          <w:color w:val="000000" w:themeColor="text1"/>
        </w:rPr>
        <w:t>Expertise in UX/UI design with a focus on accessibility and cultural sensitivity.</w:t>
      </w:r>
    </w:p>
    <w:p w14:paraId="79CD740B" w14:textId="6060C3C2" w:rsidR="1C08F6BA" w:rsidRDefault="1C08F6BA" w:rsidP="2245D6FA">
      <w:pPr>
        <w:pStyle w:val="ListParagraph"/>
        <w:numPr>
          <w:ilvl w:val="0"/>
          <w:numId w:val="9"/>
        </w:numPr>
        <w:rPr>
          <w:rFonts w:ascii="Calibri" w:eastAsia="Calibri" w:hAnsi="Calibri" w:cs="Calibri"/>
          <w:color w:val="000000" w:themeColor="text1"/>
        </w:rPr>
      </w:pPr>
      <w:r w:rsidRPr="2A04858B">
        <w:rPr>
          <w:rFonts w:ascii="Calibri" w:eastAsia="Calibri" w:hAnsi="Calibri" w:cs="Calibri"/>
          <w:color w:val="000000" w:themeColor="text1"/>
        </w:rPr>
        <w:t>Knowledge of Indigenous data sovereignty principles and community engagement.</w:t>
      </w:r>
    </w:p>
    <w:p w14:paraId="405A7B36" w14:textId="6C1BD11F" w:rsidR="1C08F6BA" w:rsidRDefault="1C08F6BA" w:rsidP="2245D6FA">
      <w:pPr>
        <w:pStyle w:val="ListParagraph"/>
        <w:numPr>
          <w:ilvl w:val="0"/>
          <w:numId w:val="9"/>
        </w:numPr>
        <w:rPr>
          <w:rFonts w:ascii="Calibri" w:eastAsia="Calibri" w:hAnsi="Calibri" w:cs="Calibri"/>
          <w:color w:val="000000" w:themeColor="text1"/>
        </w:rPr>
      </w:pPr>
      <w:r w:rsidRPr="2A04858B">
        <w:rPr>
          <w:rFonts w:ascii="Calibri" w:eastAsia="Calibri" w:hAnsi="Calibri" w:cs="Calibri"/>
          <w:color w:val="000000" w:themeColor="text1"/>
        </w:rPr>
        <w:t>Experience working with non-profit organisations, NGOs or Indigenous groups.</w:t>
      </w:r>
    </w:p>
    <w:p w14:paraId="7D98A78E" w14:textId="08D71728" w:rsidR="1C08F6BA" w:rsidRDefault="1C08F6BA" w:rsidP="2245D6FA">
      <w:pPr>
        <w:pStyle w:val="ListParagraph"/>
        <w:numPr>
          <w:ilvl w:val="0"/>
          <w:numId w:val="9"/>
        </w:numPr>
        <w:rPr>
          <w:rFonts w:ascii="Calibri" w:eastAsia="Calibri" w:hAnsi="Calibri" w:cs="Calibri"/>
          <w:color w:val="000000" w:themeColor="text1"/>
        </w:rPr>
      </w:pPr>
      <w:r w:rsidRPr="2A04858B">
        <w:rPr>
          <w:rFonts w:ascii="Calibri" w:eastAsia="Calibri" w:hAnsi="Calibri" w:cs="Calibri"/>
          <w:color w:val="000000" w:themeColor="text1"/>
        </w:rPr>
        <w:t>Proficiency in multilingual platform development and localisation.</w:t>
      </w:r>
    </w:p>
    <w:p w14:paraId="027F54BA" w14:textId="0A727A92" w:rsidR="1C08F6BA" w:rsidRDefault="1C08F6BA" w:rsidP="2245D6FA">
      <w:pPr>
        <w:pStyle w:val="ListParagraph"/>
        <w:numPr>
          <w:ilvl w:val="0"/>
          <w:numId w:val="9"/>
        </w:numPr>
        <w:rPr>
          <w:rFonts w:ascii="Calibri" w:eastAsia="Calibri" w:hAnsi="Calibri" w:cs="Calibri"/>
          <w:color w:val="000000" w:themeColor="text1"/>
        </w:rPr>
      </w:pPr>
      <w:r w:rsidRPr="2A04858B">
        <w:rPr>
          <w:rFonts w:ascii="Calibri" w:eastAsia="Calibri" w:hAnsi="Calibri" w:cs="Calibri"/>
          <w:color w:val="000000" w:themeColor="text1"/>
        </w:rPr>
        <w:t>Strong cybersecurity expertise to protect sensitive data.</w:t>
      </w:r>
    </w:p>
    <w:p w14:paraId="69438E04" w14:textId="61B97BE7" w:rsidR="2A04858B" w:rsidRDefault="2A04858B" w:rsidP="2245D6FA">
      <w:pPr>
        <w:pStyle w:val="ListParagraph"/>
        <w:spacing w:before="120" w:after="120"/>
        <w:jc w:val="both"/>
        <w:rPr>
          <w:rFonts w:ascii="Calibri" w:hAnsi="Calibri" w:cs="Calibri"/>
        </w:rPr>
      </w:pPr>
    </w:p>
    <w:p w14:paraId="71DEEB56" w14:textId="0BBCB96B" w:rsidR="00807431" w:rsidRPr="00902FF0" w:rsidRDefault="00807431" w:rsidP="1784EED6">
      <w:pPr>
        <w:pStyle w:val="ListParagraph"/>
        <w:numPr>
          <w:ilvl w:val="1"/>
          <w:numId w:val="30"/>
        </w:numPr>
        <w:spacing w:before="120" w:after="120"/>
        <w:jc w:val="both"/>
        <w:rPr>
          <w:rFonts w:ascii="Calibri" w:hAnsi="Calibri" w:cs="Calibri"/>
        </w:rPr>
      </w:pPr>
      <w:r w:rsidRPr="2A04858B">
        <w:rPr>
          <w:rFonts w:ascii="Calibri" w:hAnsi="Calibri" w:cs="Calibri"/>
          <w:b/>
          <w:bCs/>
        </w:rPr>
        <w:t>Terms required within the contract</w:t>
      </w:r>
      <w:r w:rsidR="00AA173C" w:rsidRPr="2A04858B">
        <w:rPr>
          <w:rFonts w:ascii="Calibri" w:hAnsi="Calibri" w:cs="Calibri"/>
          <w:b/>
          <w:bCs/>
        </w:rPr>
        <w:t xml:space="preserve">: </w:t>
      </w:r>
    </w:p>
    <w:p w14:paraId="01222B7F" w14:textId="77777777" w:rsidR="00902FF0" w:rsidRDefault="00902FF0" w:rsidP="00902FF0">
      <w:pPr>
        <w:pStyle w:val="ListParagraph"/>
        <w:spacing w:before="120" w:after="120"/>
        <w:ind w:left="792"/>
        <w:jc w:val="both"/>
        <w:rPr>
          <w:rFonts w:ascii="Calibri" w:hAnsi="Calibri" w:cs="Calibri"/>
          <w:b/>
          <w:bCs/>
        </w:rPr>
      </w:pPr>
    </w:p>
    <w:p w14:paraId="28AE0379" w14:textId="024F669B" w:rsidR="7F91DF71" w:rsidRDefault="7F91DF71" w:rsidP="2245D6FA">
      <w:pPr>
        <w:spacing w:before="120" w:after="120"/>
        <w:ind w:left="792"/>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The payment schedule will be based on</w:t>
      </w:r>
      <w:r w:rsidR="1F58848F" w:rsidRPr="3FF1F7C7">
        <w:rPr>
          <w:rStyle w:val="Hyperlink"/>
          <w:rFonts w:ascii="Calibri" w:hAnsi="Calibri" w:cs="Calibri"/>
          <w:color w:val="000000" w:themeColor="text1"/>
          <w:u w:val="none"/>
        </w:rPr>
        <w:t xml:space="preserve"> installations </w:t>
      </w:r>
      <w:r w:rsidR="42AC9397" w:rsidRPr="3FF1F7C7">
        <w:rPr>
          <w:rStyle w:val="Hyperlink"/>
          <w:rFonts w:ascii="Calibri" w:hAnsi="Calibri" w:cs="Calibri"/>
          <w:color w:val="000000" w:themeColor="text1"/>
          <w:u w:val="none"/>
        </w:rPr>
        <w:t xml:space="preserve">which will be on agreed dates and associated with </w:t>
      </w:r>
      <w:r w:rsidR="1C156450" w:rsidRPr="3FF1F7C7">
        <w:rPr>
          <w:rStyle w:val="Hyperlink"/>
          <w:rFonts w:ascii="Calibri" w:hAnsi="Calibri" w:cs="Calibri"/>
          <w:color w:val="000000" w:themeColor="text1"/>
          <w:u w:val="none"/>
        </w:rPr>
        <w:t xml:space="preserve">key </w:t>
      </w:r>
      <w:r w:rsidR="325BEF9B" w:rsidRPr="3FF1F7C7">
        <w:rPr>
          <w:rStyle w:val="Hyperlink"/>
          <w:rFonts w:ascii="Calibri" w:hAnsi="Calibri" w:cs="Calibri"/>
          <w:color w:val="000000" w:themeColor="text1"/>
          <w:u w:val="none"/>
        </w:rPr>
        <w:t>deliverables, more specifically:</w:t>
      </w:r>
    </w:p>
    <w:p w14:paraId="6976D75E" w14:textId="31FAC0F7" w:rsidR="325BEF9B" w:rsidRDefault="325BEF9B" w:rsidP="2245D6FA">
      <w:pPr>
        <w:pStyle w:val="ListParagraph"/>
        <w:numPr>
          <w:ilvl w:val="0"/>
          <w:numId w:val="8"/>
        </w:numPr>
        <w:tabs>
          <w:tab w:val="left" w:pos="851"/>
        </w:tabs>
        <w:spacing w:before="120" w:after="1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2</w:t>
      </w:r>
      <w:r w:rsidR="1CD9CA03" w:rsidRPr="3FF1F7C7">
        <w:rPr>
          <w:rStyle w:val="Hyperlink"/>
          <w:rFonts w:ascii="Calibri" w:hAnsi="Calibri" w:cs="Calibri"/>
          <w:color w:val="000000" w:themeColor="text1"/>
          <w:u w:val="none"/>
        </w:rPr>
        <w:t>0</w:t>
      </w:r>
      <w:r w:rsidRPr="3FF1F7C7">
        <w:rPr>
          <w:rStyle w:val="Hyperlink"/>
          <w:rFonts w:ascii="Calibri" w:hAnsi="Calibri" w:cs="Calibri"/>
          <w:color w:val="000000" w:themeColor="text1"/>
          <w:u w:val="none"/>
        </w:rPr>
        <w:t xml:space="preserve">% of the total once the Scoping phase is complete. </w:t>
      </w:r>
    </w:p>
    <w:p w14:paraId="370EA473" w14:textId="16078B44" w:rsidR="325BEF9B" w:rsidRDefault="325BEF9B" w:rsidP="2245D6FA">
      <w:pPr>
        <w:pStyle w:val="ListParagraph"/>
        <w:numPr>
          <w:ilvl w:val="0"/>
          <w:numId w:val="8"/>
        </w:numPr>
        <w:tabs>
          <w:tab w:val="left" w:pos="851"/>
        </w:tabs>
        <w:spacing w:before="120" w:after="1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 xml:space="preserve">50% of the total following the initial build (including must have development features) and internal testing. </w:t>
      </w:r>
    </w:p>
    <w:p w14:paraId="0E14E2C5" w14:textId="66A398F3" w:rsidR="325BEF9B" w:rsidRDefault="325BEF9B" w:rsidP="2245D6FA">
      <w:pPr>
        <w:pStyle w:val="ListParagraph"/>
        <w:numPr>
          <w:ilvl w:val="0"/>
          <w:numId w:val="8"/>
        </w:numPr>
        <w:tabs>
          <w:tab w:val="left" w:pos="851"/>
        </w:tabs>
        <w:spacing w:before="120" w:after="1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2</w:t>
      </w:r>
      <w:r w:rsidR="1E0310EF" w:rsidRPr="3FF1F7C7">
        <w:rPr>
          <w:rStyle w:val="Hyperlink"/>
          <w:rFonts w:ascii="Calibri" w:hAnsi="Calibri" w:cs="Calibri"/>
          <w:color w:val="000000" w:themeColor="text1"/>
          <w:u w:val="none"/>
        </w:rPr>
        <w:t>0</w:t>
      </w:r>
      <w:r w:rsidRPr="3FF1F7C7">
        <w:rPr>
          <w:rStyle w:val="Hyperlink"/>
          <w:rFonts w:ascii="Calibri" w:hAnsi="Calibri" w:cs="Calibri"/>
          <w:color w:val="000000" w:themeColor="text1"/>
          <w:u w:val="none"/>
        </w:rPr>
        <w:t xml:space="preserve">% of the total once </w:t>
      </w:r>
      <w:r w:rsidR="20179309" w:rsidRPr="3FF1F7C7">
        <w:rPr>
          <w:rStyle w:val="Hyperlink"/>
          <w:rFonts w:ascii="Calibri" w:hAnsi="Calibri" w:cs="Calibri"/>
          <w:color w:val="000000" w:themeColor="text1"/>
          <w:u w:val="none"/>
        </w:rPr>
        <w:t>any necessary additional development work has been completed and the platform is signed off by the relevant member of the Executive Secretariat and Forum.</w:t>
      </w:r>
    </w:p>
    <w:p w14:paraId="6B97A832" w14:textId="4F7CAE27" w:rsidR="41341CAE" w:rsidRDefault="41341CAE" w:rsidP="2245D6FA">
      <w:pPr>
        <w:pStyle w:val="ListParagraph"/>
        <w:numPr>
          <w:ilvl w:val="0"/>
          <w:numId w:val="8"/>
        </w:numPr>
        <w:tabs>
          <w:tab w:val="left" w:pos="851"/>
        </w:tabs>
        <w:spacing w:before="120" w:after="1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 xml:space="preserve">10% will be for the ongoing maintenance – this will be paid through a monthly invoice. </w:t>
      </w:r>
    </w:p>
    <w:p w14:paraId="5717F367" w14:textId="53ADFF68" w:rsidR="1A3231F9" w:rsidRDefault="1A3231F9" w:rsidP="2245D6FA">
      <w:pPr>
        <w:tabs>
          <w:tab w:val="left" w:pos="851"/>
        </w:tabs>
        <w:spacing w:before="120" w:after="120"/>
        <w:ind w:left="7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 xml:space="preserve">These payments will be subject to a </w:t>
      </w:r>
      <w:r w:rsidR="7491AEF0" w:rsidRPr="3FF1F7C7">
        <w:rPr>
          <w:rStyle w:val="Hyperlink"/>
          <w:rFonts w:ascii="Calibri" w:hAnsi="Calibri" w:cs="Calibri"/>
          <w:color w:val="000000" w:themeColor="text1"/>
          <w:u w:val="none"/>
        </w:rPr>
        <w:t>m</w:t>
      </w:r>
      <w:r w:rsidRPr="3FF1F7C7">
        <w:rPr>
          <w:rStyle w:val="Hyperlink"/>
          <w:rFonts w:ascii="Calibri" w:hAnsi="Calibri" w:cs="Calibri"/>
          <w:color w:val="000000" w:themeColor="text1"/>
          <w:u w:val="none"/>
        </w:rPr>
        <w:t xml:space="preserve">eeting with the relevant </w:t>
      </w:r>
      <w:r w:rsidR="7C2C5E5B" w:rsidRPr="3FF1F7C7">
        <w:rPr>
          <w:rStyle w:val="Hyperlink"/>
          <w:rFonts w:ascii="Calibri" w:hAnsi="Calibri" w:cs="Calibri"/>
          <w:color w:val="000000" w:themeColor="text1"/>
          <w:u w:val="none"/>
        </w:rPr>
        <w:t xml:space="preserve">member(s) of the </w:t>
      </w:r>
      <w:r w:rsidR="7808597F" w:rsidRPr="3FF1F7C7">
        <w:rPr>
          <w:rStyle w:val="Hyperlink"/>
          <w:rFonts w:ascii="Calibri" w:hAnsi="Calibri" w:cs="Calibri"/>
          <w:color w:val="000000" w:themeColor="text1"/>
          <w:u w:val="none"/>
        </w:rPr>
        <w:t xml:space="preserve">Executive </w:t>
      </w:r>
      <w:r w:rsidR="27E2188B" w:rsidRPr="3FF1F7C7">
        <w:rPr>
          <w:rStyle w:val="Hyperlink"/>
          <w:rFonts w:ascii="Calibri" w:hAnsi="Calibri" w:cs="Calibri"/>
          <w:color w:val="000000" w:themeColor="text1"/>
          <w:u w:val="none"/>
        </w:rPr>
        <w:t xml:space="preserve">Secretariat staff </w:t>
      </w:r>
      <w:r w:rsidR="4414E9A6" w:rsidRPr="3FF1F7C7">
        <w:rPr>
          <w:rStyle w:val="Hyperlink"/>
          <w:rFonts w:ascii="Calibri" w:hAnsi="Calibri" w:cs="Calibri"/>
          <w:color w:val="000000" w:themeColor="text1"/>
          <w:u w:val="none"/>
        </w:rPr>
        <w:t xml:space="preserve">to </w:t>
      </w:r>
      <w:r w:rsidR="5CFE7267" w:rsidRPr="3FF1F7C7">
        <w:rPr>
          <w:rStyle w:val="Hyperlink"/>
          <w:rFonts w:ascii="Calibri" w:hAnsi="Calibri" w:cs="Calibri"/>
          <w:color w:val="000000" w:themeColor="text1"/>
          <w:u w:val="none"/>
        </w:rPr>
        <w:t xml:space="preserve">establish that the consultant / firm has met the associated KPIs. </w:t>
      </w:r>
    </w:p>
    <w:p w14:paraId="6F11DA04" w14:textId="6246C19B" w:rsidR="5CFE7267" w:rsidRDefault="5CFE7267" w:rsidP="2A04858B">
      <w:pPr>
        <w:tabs>
          <w:tab w:val="left" w:pos="851"/>
        </w:tabs>
        <w:spacing w:before="120" w:after="120"/>
        <w:ind w:left="7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 xml:space="preserve">A confidentiality clause in the contract / a confidentiality agreement (to be determined) will be required to protect any information associated with Indigenous Peoples and / </w:t>
      </w:r>
      <w:r w:rsidR="067527C7" w:rsidRPr="3FF1F7C7">
        <w:rPr>
          <w:rStyle w:val="Hyperlink"/>
          <w:rFonts w:ascii="Calibri" w:hAnsi="Calibri" w:cs="Calibri"/>
          <w:color w:val="000000" w:themeColor="text1"/>
          <w:u w:val="none"/>
        </w:rPr>
        <w:t xml:space="preserve">or local communities, market and project sensitive information and to ensure compliance with relevant data protection laws. </w:t>
      </w:r>
    </w:p>
    <w:p w14:paraId="48F5624C" w14:textId="1B7B6130" w:rsidR="30F3EE7D" w:rsidRDefault="30F3EE7D" w:rsidP="2A04858B">
      <w:pPr>
        <w:tabs>
          <w:tab w:val="left" w:pos="851"/>
        </w:tabs>
        <w:spacing w:before="120" w:after="120"/>
        <w:ind w:left="7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t xml:space="preserve">The consultant / firm would be required to disclose any potential conflicts of interests. </w:t>
      </w:r>
      <w:r w:rsidR="2EEA344D" w:rsidRPr="3FF1F7C7">
        <w:rPr>
          <w:rStyle w:val="Hyperlink"/>
          <w:rFonts w:ascii="Calibri" w:hAnsi="Calibri" w:cs="Calibri"/>
          <w:color w:val="000000" w:themeColor="text1"/>
          <w:u w:val="none"/>
        </w:rPr>
        <w:t>It is required that the consultant / firm does not have any ongoing contracts with any projects, programs or companies in the VCM.</w:t>
      </w:r>
    </w:p>
    <w:p w14:paraId="3DA6FD0C" w14:textId="52940F14" w:rsidR="1D5DEB19" w:rsidRDefault="1D5DEB19" w:rsidP="2A04858B">
      <w:pPr>
        <w:tabs>
          <w:tab w:val="left" w:pos="851"/>
        </w:tabs>
        <w:spacing w:before="120" w:after="120"/>
        <w:ind w:left="720"/>
        <w:jc w:val="both"/>
        <w:rPr>
          <w:rStyle w:val="Hyperlink"/>
          <w:rFonts w:ascii="Calibri" w:hAnsi="Calibri" w:cs="Calibri"/>
          <w:color w:val="000000" w:themeColor="text1"/>
          <w:u w:val="none"/>
        </w:rPr>
      </w:pPr>
      <w:r w:rsidRPr="3FF1F7C7">
        <w:rPr>
          <w:rStyle w:val="Hyperlink"/>
          <w:rFonts w:ascii="Calibri" w:hAnsi="Calibri" w:cs="Calibri"/>
          <w:color w:val="000000" w:themeColor="text1"/>
          <w:u w:val="none"/>
        </w:rPr>
        <w:lastRenderedPageBreak/>
        <w:t xml:space="preserve">The owner of the platform, source code and content, once completed, would be the ICVCM. If the platform was open source, this would be based on an </w:t>
      </w:r>
      <w:r w:rsidR="3C0666C1" w:rsidRPr="3FF1F7C7">
        <w:rPr>
          <w:rStyle w:val="Hyperlink"/>
          <w:rFonts w:ascii="Calibri" w:hAnsi="Calibri" w:cs="Calibri"/>
          <w:color w:val="000000" w:themeColor="text1"/>
          <w:u w:val="none"/>
        </w:rPr>
        <w:t xml:space="preserve">opensource agreement. </w:t>
      </w:r>
    </w:p>
    <w:p w14:paraId="542A0BDB" w14:textId="415437FD" w:rsidR="2A04858B" w:rsidRDefault="2A04858B" w:rsidP="2A04858B">
      <w:pPr>
        <w:pStyle w:val="ListParagraph"/>
        <w:tabs>
          <w:tab w:val="left" w:pos="851"/>
        </w:tabs>
        <w:spacing w:before="120" w:after="120"/>
        <w:ind w:left="792"/>
        <w:jc w:val="both"/>
        <w:rPr>
          <w:rStyle w:val="Hyperlink"/>
          <w:rFonts w:ascii="Calibri" w:hAnsi="Calibri" w:cs="Calibri"/>
          <w:color w:val="000000" w:themeColor="text1"/>
        </w:rPr>
      </w:pPr>
    </w:p>
    <w:p w14:paraId="7D76CF90" w14:textId="4A39BE48" w:rsidR="00837B49" w:rsidRPr="0098670D" w:rsidRDefault="000A06DA" w:rsidP="06431E59">
      <w:pPr>
        <w:pStyle w:val="ListParagraph"/>
        <w:numPr>
          <w:ilvl w:val="1"/>
          <w:numId w:val="30"/>
        </w:numPr>
        <w:tabs>
          <w:tab w:val="left" w:pos="851"/>
        </w:tabs>
        <w:spacing w:before="120" w:after="120"/>
        <w:jc w:val="both"/>
        <w:rPr>
          <w:rStyle w:val="Hyperlink"/>
          <w:rFonts w:ascii="Calibri" w:hAnsi="Calibri" w:cs="Calibri"/>
          <w:b/>
          <w:bCs/>
          <w:color w:val="000000" w:themeColor="text1"/>
          <w:u w:val="none"/>
        </w:rPr>
      </w:pPr>
      <w:r>
        <w:rPr>
          <w:rStyle w:val="Hyperlink"/>
          <w:rFonts w:ascii="Calibri" w:hAnsi="Calibri" w:cs="Calibri"/>
          <w:b/>
          <w:bCs/>
          <w:color w:val="000000" w:themeColor="text1"/>
          <w:u w:val="none"/>
        </w:rPr>
        <w:t>Tenderers</w:t>
      </w:r>
      <w:r w:rsidR="00837B49" w:rsidRPr="0098670D">
        <w:rPr>
          <w:rStyle w:val="Hyperlink"/>
          <w:rFonts w:ascii="Calibri" w:hAnsi="Calibri" w:cs="Calibri"/>
          <w:b/>
          <w:bCs/>
          <w:color w:val="000000" w:themeColor="text1"/>
          <w:u w:val="none"/>
        </w:rPr>
        <w:t xml:space="preserve"> are required to comply with the below sustainability principles:</w:t>
      </w:r>
    </w:p>
    <w:p w14:paraId="42A16641" w14:textId="7DD67495" w:rsidR="00837B49" w:rsidRPr="00902FF0" w:rsidRDefault="00837B49"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Respect for human rights in dealing with supplier stakeholders at large (i.e. team members, clients, suppliers, shareholders and communities</w:t>
      </w:r>
      <w:r w:rsidR="3CB5B22E" w:rsidRPr="00902FF0">
        <w:rPr>
          <w:rStyle w:val="Hyperlink"/>
          <w:rFonts w:ascii="Calibri" w:hAnsi="Calibri" w:cs="Calibri"/>
          <w:color w:val="000000" w:themeColor="text1"/>
          <w:u w:val="none"/>
        </w:rPr>
        <w:t>)</w:t>
      </w:r>
    </w:p>
    <w:p w14:paraId="5CA7E8A2" w14:textId="764A1677" w:rsidR="00837B49" w:rsidRPr="00902FF0" w:rsidRDefault="00837B49"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Compliance with applicable international, national, state and local Laws including (but not limited to) all environmental, health and safety, and labour laws</w:t>
      </w:r>
    </w:p>
    <w:p w14:paraId="4CC84EB3" w14:textId="10F51A32" w:rsidR="00837B49" w:rsidRPr="00902FF0" w:rsidRDefault="00837B49"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Refusing forced, bonded or compulsory labour and employees must be free to leave their employment after reasonable notice</w:t>
      </w:r>
    </w:p>
    <w:p w14:paraId="3B800531" w14:textId="0C094B48" w:rsidR="00837B49" w:rsidRPr="00902FF0" w:rsidRDefault="00837B49"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Refusing to accept the use of child labour in the supply chain</w:t>
      </w:r>
    </w:p>
    <w:p w14:paraId="639D85CA" w14:textId="3EB1B1D5" w:rsidR="00837B49" w:rsidRPr="00902FF0" w:rsidRDefault="00837B49"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Refusing to accept unlawful discrimination of any kind in working relations and promoting diversity</w:t>
      </w:r>
    </w:p>
    <w:p w14:paraId="1D380C62" w14:textId="27B46535" w:rsidR="00837B49" w:rsidRPr="00902FF0" w:rsidRDefault="00837B49"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Consideration to flexible working conditions to promote work/life balance, the promotion of training and personal development of team members</w:t>
      </w:r>
    </w:p>
    <w:p w14:paraId="43FE6482" w14:textId="3354E847" w:rsidR="00EF02D2" w:rsidRPr="00902FF0" w:rsidRDefault="00EF02D2"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 xml:space="preserve">Ensuring that GDPR principles and requirements are </w:t>
      </w:r>
      <w:proofErr w:type="gramStart"/>
      <w:r w:rsidRPr="00902FF0">
        <w:rPr>
          <w:rStyle w:val="Hyperlink"/>
          <w:rFonts w:ascii="Calibri" w:hAnsi="Calibri" w:cs="Calibri"/>
          <w:color w:val="000000" w:themeColor="text1"/>
          <w:u w:val="none"/>
        </w:rPr>
        <w:t>followed at all times</w:t>
      </w:r>
      <w:proofErr w:type="gramEnd"/>
    </w:p>
    <w:p w14:paraId="67CF1D9B" w14:textId="40AA3A70" w:rsidR="00837B49" w:rsidRPr="00902FF0" w:rsidRDefault="00837B49"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As far as relevant laws allow respect should be given for freedom of association</w:t>
      </w:r>
    </w:p>
    <w:p w14:paraId="5F967BAE" w14:textId="1F08BBD5" w:rsidR="00EA5AB8" w:rsidRPr="00902FF0" w:rsidRDefault="00EA5AB8" w:rsidP="00902FF0">
      <w:pPr>
        <w:pStyle w:val="ListParagraph"/>
        <w:numPr>
          <w:ilvl w:val="0"/>
          <w:numId w:val="54"/>
        </w:numPr>
        <w:spacing w:before="120" w:after="120"/>
        <w:ind w:left="1434" w:hanging="357"/>
        <w:contextualSpacing w:val="0"/>
        <w:jc w:val="both"/>
        <w:rPr>
          <w:rStyle w:val="Hyperlink"/>
          <w:rFonts w:ascii="Calibri" w:hAnsi="Calibri" w:cs="Calibri"/>
          <w:color w:val="000000" w:themeColor="text1"/>
          <w:u w:val="none"/>
        </w:rPr>
      </w:pPr>
      <w:r w:rsidRPr="00902FF0">
        <w:rPr>
          <w:rStyle w:val="Hyperlink"/>
          <w:rFonts w:ascii="Calibri" w:hAnsi="Calibri" w:cs="Calibri"/>
          <w:color w:val="000000" w:themeColor="text1"/>
          <w:u w:val="none"/>
        </w:rPr>
        <w:t xml:space="preserve">Support a precautionary approach to environmental challenges, undertaking initiatives to promote greater environmental responsibility </w:t>
      </w:r>
    </w:p>
    <w:p w14:paraId="20FF559C" w14:textId="144276EA" w:rsidR="00054B19" w:rsidRDefault="003829DE" w:rsidP="00561ACA">
      <w:pPr>
        <w:pStyle w:val="ListParagraph"/>
        <w:numPr>
          <w:ilvl w:val="2"/>
          <w:numId w:val="30"/>
        </w:numPr>
        <w:tabs>
          <w:tab w:val="left" w:pos="851"/>
        </w:tabs>
        <w:spacing w:before="120" w:after="120"/>
        <w:jc w:val="both"/>
        <w:rPr>
          <w:rStyle w:val="Hyperlink"/>
          <w:rFonts w:ascii="Calibri" w:hAnsi="Calibri" w:cs="Calibri"/>
          <w:b/>
          <w:bCs/>
          <w:color w:val="000000" w:themeColor="text1"/>
          <w:u w:val="none"/>
        </w:rPr>
      </w:pPr>
      <w:r>
        <w:rPr>
          <w:rStyle w:val="Hyperlink"/>
          <w:rFonts w:ascii="Calibri" w:hAnsi="Calibri" w:cs="Calibri"/>
          <w:b/>
          <w:bCs/>
          <w:color w:val="000000" w:themeColor="text1"/>
          <w:u w:val="none"/>
        </w:rPr>
        <w:t>Climate change</w:t>
      </w:r>
    </w:p>
    <w:p w14:paraId="194FDF9B" w14:textId="77777777" w:rsidR="00561ACA" w:rsidRDefault="00561ACA" w:rsidP="00561ACA">
      <w:pPr>
        <w:pStyle w:val="ListParagraph"/>
        <w:tabs>
          <w:tab w:val="left" w:pos="851"/>
        </w:tabs>
        <w:spacing w:before="120" w:after="120"/>
        <w:ind w:left="792"/>
        <w:jc w:val="both"/>
        <w:rPr>
          <w:rStyle w:val="Hyperlink"/>
          <w:rFonts w:ascii="Calibri" w:hAnsi="Calibri" w:cs="Calibri"/>
          <w:b/>
          <w:bCs/>
          <w:color w:val="000000" w:themeColor="text1"/>
          <w:u w:val="none"/>
        </w:rPr>
      </w:pPr>
    </w:p>
    <w:p w14:paraId="072838F2" w14:textId="77777777" w:rsidR="007C2E2E" w:rsidRDefault="007C2E2E" w:rsidP="00561ACA">
      <w:pPr>
        <w:pStyle w:val="ListParagraph"/>
        <w:numPr>
          <w:ilvl w:val="2"/>
          <w:numId w:val="30"/>
        </w:numPr>
        <w:tabs>
          <w:tab w:val="left" w:pos="851"/>
        </w:tabs>
        <w:spacing w:before="120" w:after="120"/>
        <w:ind w:left="1355"/>
        <w:jc w:val="both"/>
        <w:rPr>
          <w:rStyle w:val="Hyperlink"/>
          <w:rFonts w:ascii="Calibri" w:hAnsi="Calibri" w:cs="Calibri"/>
          <w:color w:val="000000" w:themeColor="text1"/>
          <w:u w:val="none"/>
        </w:rPr>
      </w:pPr>
      <w:r w:rsidRPr="00561ACA">
        <w:rPr>
          <w:rStyle w:val="Hyperlink"/>
          <w:rFonts w:ascii="Calibri" w:hAnsi="Calibri" w:cs="Calibri"/>
          <w:color w:val="000000" w:themeColor="text1"/>
          <w:u w:val="none"/>
        </w:rPr>
        <w:t xml:space="preserve">The tenderer is required to provide evidence of a plan to reduce and/or offset its emissions in support of the Net Zero obligations under the Paris Climate Agreement, this includes active management of its supply chain to reduce and/or offset emissions. </w:t>
      </w:r>
    </w:p>
    <w:p w14:paraId="009C113E" w14:textId="77777777" w:rsidR="00561ACA" w:rsidRPr="00561ACA" w:rsidRDefault="00561ACA" w:rsidP="00561ACA">
      <w:pPr>
        <w:pStyle w:val="ListParagraph"/>
        <w:tabs>
          <w:tab w:val="left" w:pos="851"/>
        </w:tabs>
        <w:spacing w:before="120" w:after="120"/>
        <w:ind w:left="1355"/>
        <w:jc w:val="both"/>
        <w:rPr>
          <w:rStyle w:val="Hyperlink"/>
          <w:rFonts w:ascii="Calibri" w:hAnsi="Calibri" w:cs="Calibri"/>
          <w:color w:val="000000" w:themeColor="text1"/>
          <w:u w:val="none"/>
        </w:rPr>
      </w:pPr>
    </w:p>
    <w:p w14:paraId="17671057" w14:textId="636A86E7" w:rsidR="00043803" w:rsidRPr="00561ACA" w:rsidRDefault="00043803" w:rsidP="00561ACA">
      <w:pPr>
        <w:pStyle w:val="ListParagraph"/>
        <w:numPr>
          <w:ilvl w:val="2"/>
          <w:numId w:val="30"/>
        </w:numPr>
        <w:tabs>
          <w:tab w:val="left" w:pos="851"/>
        </w:tabs>
        <w:spacing w:before="120" w:after="120"/>
        <w:ind w:left="1355"/>
        <w:jc w:val="both"/>
        <w:rPr>
          <w:rStyle w:val="Hyperlink"/>
          <w:rFonts w:ascii="Calibri" w:hAnsi="Calibri" w:cs="Calibri"/>
          <w:color w:val="000000" w:themeColor="text1"/>
          <w:u w:val="none"/>
        </w:rPr>
      </w:pPr>
      <w:r w:rsidRPr="00561ACA">
        <w:rPr>
          <w:rStyle w:val="Hyperlink"/>
          <w:rFonts w:ascii="Calibri" w:hAnsi="Calibri" w:cs="Calibri"/>
          <w:color w:val="000000" w:themeColor="text1"/>
          <w:u w:val="none"/>
        </w:rPr>
        <w:t xml:space="preserve">The </w:t>
      </w:r>
      <w:r w:rsidR="00EC660B" w:rsidRPr="00561ACA">
        <w:rPr>
          <w:rStyle w:val="Hyperlink"/>
          <w:rFonts w:ascii="Calibri" w:hAnsi="Calibri" w:cs="Calibri"/>
          <w:color w:val="000000" w:themeColor="text1"/>
          <w:u w:val="none"/>
        </w:rPr>
        <w:t>tenderer</w:t>
      </w:r>
      <w:r w:rsidR="009756CF" w:rsidRPr="00561ACA">
        <w:rPr>
          <w:rStyle w:val="Hyperlink"/>
          <w:rFonts w:ascii="Calibri" w:hAnsi="Calibri" w:cs="Calibri"/>
          <w:color w:val="000000" w:themeColor="text1"/>
          <w:u w:val="none"/>
        </w:rPr>
        <w:t xml:space="preserve"> is to </w:t>
      </w:r>
      <w:r w:rsidRPr="00561ACA">
        <w:rPr>
          <w:rStyle w:val="Hyperlink"/>
          <w:rFonts w:ascii="Calibri" w:hAnsi="Calibri" w:cs="Calibri"/>
          <w:color w:val="000000" w:themeColor="text1"/>
          <w:u w:val="none"/>
        </w:rPr>
        <w:t xml:space="preserve">give an early warning by notifying the </w:t>
      </w:r>
      <w:r w:rsidR="00EC660B" w:rsidRPr="00561ACA">
        <w:rPr>
          <w:rStyle w:val="Hyperlink"/>
          <w:rFonts w:ascii="Calibri" w:hAnsi="Calibri" w:cs="Calibri"/>
          <w:color w:val="000000" w:themeColor="text1"/>
          <w:u w:val="none"/>
        </w:rPr>
        <w:t>contract manager</w:t>
      </w:r>
      <w:r w:rsidRPr="00561ACA">
        <w:rPr>
          <w:rStyle w:val="Hyperlink"/>
          <w:rFonts w:ascii="Calibri" w:hAnsi="Calibri" w:cs="Calibri"/>
          <w:color w:val="000000" w:themeColor="text1"/>
          <w:u w:val="none"/>
        </w:rPr>
        <w:t xml:space="preserve"> as soon as </w:t>
      </w:r>
      <w:r w:rsidR="00EC660B" w:rsidRPr="00561ACA">
        <w:rPr>
          <w:rStyle w:val="Hyperlink"/>
          <w:rFonts w:ascii="Calibri" w:hAnsi="Calibri" w:cs="Calibri"/>
          <w:color w:val="000000" w:themeColor="text1"/>
          <w:u w:val="none"/>
        </w:rPr>
        <w:t>they become</w:t>
      </w:r>
      <w:r w:rsidRPr="00561ACA">
        <w:rPr>
          <w:rStyle w:val="Hyperlink"/>
          <w:rFonts w:ascii="Calibri" w:hAnsi="Calibri" w:cs="Calibri"/>
          <w:color w:val="000000" w:themeColor="text1"/>
          <w:u w:val="none"/>
        </w:rPr>
        <w:t xml:space="preserve"> aware of any matter which could adversely affect the achievement of the</w:t>
      </w:r>
      <w:r w:rsidR="00EC660B" w:rsidRPr="00561ACA">
        <w:rPr>
          <w:rStyle w:val="Hyperlink"/>
          <w:rFonts w:ascii="Calibri" w:hAnsi="Calibri" w:cs="Calibri"/>
          <w:color w:val="000000" w:themeColor="text1"/>
          <w:u w:val="none"/>
        </w:rPr>
        <w:t>ir emission reduction plans.</w:t>
      </w:r>
    </w:p>
    <w:p w14:paraId="7A98970E" w14:textId="77777777" w:rsidR="00B7560E" w:rsidRDefault="00B7560E" w:rsidP="00DE4110">
      <w:pPr>
        <w:pStyle w:val="ListParagraph"/>
        <w:tabs>
          <w:tab w:val="left" w:pos="851"/>
        </w:tabs>
        <w:spacing w:before="120" w:after="120"/>
        <w:ind w:left="1224"/>
        <w:jc w:val="both"/>
        <w:rPr>
          <w:rStyle w:val="Hyperlink"/>
          <w:rFonts w:ascii="Calibri" w:hAnsi="Calibri" w:cs="Calibri"/>
          <w:b/>
          <w:bCs/>
          <w:color w:val="000000" w:themeColor="text1"/>
          <w:u w:val="none"/>
        </w:rPr>
      </w:pPr>
    </w:p>
    <w:p w14:paraId="16ED98ED" w14:textId="4E2F9689" w:rsidR="0061350C" w:rsidRPr="006B5549" w:rsidRDefault="0061350C" w:rsidP="000C5F65">
      <w:pPr>
        <w:pStyle w:val="Heading2"/>
        <w:numPr>
          <w:ilvl w:val="0"/>
          <w:numId w:val="30"/>
        </w:numPr>
        <w:jc w:val="both"/>
        <w:rPr>
          <w:b/>
          <w:bCs/>
        </w:rPr>
      </w:pPr>
      <w:bookmarkStart w:id="5" w:name="_Toc172719388"/>
      <w:r w:rsidRPr="006B5549">
        <w:rPr>
          <w:b/>
          <w:bCs/>
        </w:rPr>
        <w:t>Evaluation process</w:t>
      </w:r>
      <w:bookmarkEnd w:id="5"/>
    </w:p>
    <w:p w14:paraId="72DE4439" w14:textId="20D3AC71" w:rsidR="00D137D6" w:rsidRDefault="0061350C" w:rsidP="000C5F65">
      <w:pPr>
        <w:pStyle w:val="ListParagraph"/>
        <w:numPr>
          <w:ilvl w:val="1"/>
          <w:numId w:val="30"/>
        </w:numPr>
        <w:spacing w:before="120" w:after="120"/>
        <w:ind w:left="788" w:hanging="431"/>
        <w:contextualSpacing w:val="0"/>
        <w:jc w:val="both"/>
      </w:pPr>
      <w:r>
        <w:t xml:space="preserve">The evaluation process will be scored by quality and </w:t>
      </w:r>
      <w:r w:rsidR="007D155E">
        <w:t>c</w:t>
      </w:r>
      <w:r w:rsidR="00E760E5">
        <w:t>ost</w:t>
      </w:r>
      <w:r>
        <w:t xml:space="preserve"> using the form and any supporting material that you provide. No </w:t>
      </w:r>
      <w:r w:rsidR="00F53A71">
        <w:t>tender</w:t>
      </w:r>
      <w:r>
        <w:t xml:space="preserve"> will be considered until after the </w:t>
      </w:r>
      <w:r w:rsidR="002A2271">
        <w:t xml:space="preserve">tender process </w:t>
      </w:r>
      <w:r>
        <w:t>closing date</w:t>
      </w:r>
      <w:r w:rsidR="00D137D6">
        <w:t>.</w:t>
      </w:r>
    </w:p>
    <w:p w14:paraId="54003ABB" w14:textId="28E0C8A7" w:rsidR="0061350C" w:rsidRDefault="0061350C" w:rsidP="000C5F65">
      <w:pPr>
        <w:pStyle w:val="ListParagraph"/>
        <w:numPr>
          <w:ilvl w:val="1"/>
          <w:numId w:val="30"/>
        </w:numPr>
        <w:spacing w:before="120" w:after="120"/>
        <w:ind w:left="788" w:hanging="431"/>
        <w:contextualSpacing w:val="0"/>
        <w:jc w:val="both"/>
      </w:pPr>
      <w:r>
        <w:t xml:space="preserve">The ICVCM will evaluate </w:t>
      </w:r>
      <w:r w:rsidR="00F53A71">
        <w:t>tenders</w:t>
      </w:r>
      <w:r>
        <w:t xml:space="preserve"> based on cost and quality, as follows:</w:t>
      </w:r>
    </w:p>
    <w:tbl>
      <w:tblPr>
        <w:tblStyle w:val="TableGrid"/>
        <w:tblW w:w="0" w:type="auto"/>
        <w:tblLook w:val="04A0" w:firstRow="1" w:lastRow="0" w:firstColumn="1" w:lastColumn="0" w:noHBand="0" w:noVBand="1"/>
      </w:tblPr>
      <w:tblGrid>
        <w:gridCol w:w="4248"/>
        <w:gridCol w:w="4768"/>
      </w:tblGrid>
      <w:tr w:rsidR="0061350C" w14:paraId="241DD195" w14:textId="77777777" w:rsidTr="5F10D3E1">
        <w:tc>
          <w:tcPr>
            <w:tcW w:w="4248" w:type="dxa"/>
          </w:tcPr>
          <w:p w14:paraId="27DA0A47" w14:textId="41AFBF8C" w:rsidR="0061350C" w:rsidRPr="00806D51" w:rsidRDefault="004C6AFC" w:rsidP="000C5F65">
            <w:pPr>
              <w:jc w:val="both"/>
              <w:rPr>
                <w:b/>
                <w:bCs/>
              </w:rPr>
            </w:pPr>
            <w:r>
              <w:rPr>
                <w:b/>
                <w:bCs/>
              </w:rPr>
              <w:t>Cost</w:t>
            </w:r>
          </w:p>
        </w:tc>
        <w:tc>
          <w:tcPr>
            <w:tcW w:w="4768" w:type="dxa"/>
          </w:tcPr>
          <w:p w14:paraId="72C9004F" w14:textId="4EF0B544" w:rsidR="0061350C" w:rsidRPr="00806D51" w:rsidRDefault="2CF9BD41" w:rsidP="000C5F65">
            <w:pPr>
              <w:jc w:val="both"/>
              <w:rPr>
                <w:b/>
                <w:bCs/>
              </w:rPr>
            </w:pPr>
            <w:r w:rsidRPr="2A04858B">
              <w:rPr>
                <w:b/>
                <w:bCs/>
              </w:rPr>
              <w:t>20%</w:t>
            </w:r>
          </w:p>
        </w:tc>
      </w:tr>
      <w:tr w:rsidR="0061350C" w14:paraId="64E1A7B7" w14:textId="77777777" w:rsidTr="5F10D3E1">
        <w:tc>
          <w:tcPr>
            <w:tcW w:w="4248" w:type="dxa"/>
          </w:tcPr>
          <w:p w14:paraId="26FE16C6" w14:textId="7998B9D9" w:rsidR="0061350C" w:rsidRPr="0061350C" w:rsidRDefault="46831328">
            <w:pPr>
              <w:jc w:val="both"/>
              <w:rPr>
                <w:b/>
                <w:bCs/>
              </w:rPr>
            </w:pPr>
            <w:r w:rsidRPr="2245D6FA">
              <w:rPr>
                <w:b/>
                <w:bCs/>
              </w:rPr>
              <w:t>Quality</w:t>
            </w:r>
            <w:r>
              <w:t xml:space="preserve">: </w:t>
            </w:r>
            <w:r w:rsidR="0036EE96" w:rsidRPr="2245D6FA">
              <w:rPr>
                <w:b/>
                <w:bCs/>
              </w:rPr>
              <w:t xml:space="preserve">Scoping </w:t>
            </w:r>
            <w:r w:rsidR="0B485145" w:rsidRPr="2245D6FA">
              <w:rPr>
                <w:b/>
                <w:bCs/>
              </w:rPr>
              <w:t>s</w:t>
            </w:r>
            <w:r w:rsidR="0036EE96" w:rsidRPr="2245D6FA">
              <w:rPr>
                <w:b/>
                <w:bCs/>
              </w:rPr>
              <w:t>tage</w:t>
            </w:r>
          </w:p>
        </w:tc>
        <w:tc>
          <w:tcPr>
            <w:tcW w:w="4768" w:type="dxa"/>
          </w:tcPr>
          <w:p w14:paraId="7CBC7501" w14:textId="63407020" w:rsidR="0061350C" w:rsidRPr="00806D51" w:rsidRDefault="6EAD2794" w:rsidP="000C5F65">
            <w:pPr>
              <w:jc w:val="both"/>
              <w:rPr>
                <w:b/>
                <w:bCs/>
              </w:rPr>
            </w:pPr>
            <w:r w:rsidRPr="2245D6FA">
              <w:rPr>
                <w:b/>
                <w:bCs/>
              </w:rPr>
              <w:t>10%</w:t>
            </w:r>
          </w:p>
        </w:tc>
      </w:tr>
      <w:tr w:rsidR="0061350C" w14:paraId="76E0D3BA" w14:textId="77777777" w:rsidTr="5F10D3E1">
        <w:tc>
          <w:tcPr>
            <w:tcW w:w="4248" w:type="dxa"/>
          </w:tcPr>
          <w:p w14:paraId="3FEBF72A" w14:textId="74A58057" w:rsidR="0061350C" w:rsidRPr="0061350C" w:rsidRDefault="24BA5C83">
            <w:pPr>
              <w:jc w:val="both"/>
              <w:rPr>
                <w:b/>
                <w:bCs/>
              </w:rPr>
            </w:pPr>
            <w:r w:rsidRPr="2245D6FA">
              <w:rPr>
                <w:b/>
                <w:bCs/>
              </w:rPr>
              <w:t>Quality</w:t>
            </w:r>
            <w:r w:rsidR="305B0E34" w:rsidRPr="2245D6FA">
              <w:rPr>
                <w:b/>
                <w:bCs/>
              </w:rPr>
              <w:t xml:space="preserve">: Development of </w:t>
            </w:r>
            <w:r w:rsidR="64013957" w:rsidRPr="2245D6FA">
              <w:rPr>
                <w:b/>
                <w:bCs/>
              </w:rPr>
              <w:t>t</w:t>
            </w:r>
            <w:r w:rsidR="6FE3C815" w:rsidRPr="2245D6FA">
              <w:rPr>
                <w:b/>
                <w:bCs/>
              </w:rPr>
              <w:t>he</w:t>
            </w:r>
            <w:r w:rsidR="6ACB2402" w:rsidRPr="2245D6FA">
              <w:rPr>
                <w:b/>
                <w:bCs/>
              </w:rPr>
              <w:t xml:space="preserve"> Platform</w:t>
            </w:r>
          </w:p>
        </w:tc>
        <w:tc>
          <w:tcPr>
            <w:tcW w:w="4768" w:type="dxa"/>
          </w:tcPr>
          <w:p w14:paraId="5A75DE5F" w14:textId="7763BB5A" w:rsidR="0061350C" w:rsidRPr="00806D51" w:rsidRDefault="4F987EB1" w:rsidP="000C5F65">
            <w:pPr>
              <w:jc w:val="both"/>
              <w:rPr>
                <w:b/>
                <w:bCs/>
              </w:rPr>
            </w:pPr>
            <w:r w:rsidRPr="02FB91CF">
              <w:rPr>
                <w:b/>
                <w:bCs/>
              </w:rPr>
              <w:t>50%</w:t>
            </w:r>
          </w:p>
        </w:tc>
      </w:tr>
      <w:tr w:rsidR="0061350C" w14:paraId="36ECB85D" w14:textId="77777777" w:rsidTr="5F10D3E1">
        <w:tc>
          <w:tcPr>
            <w:tcW w:w="4248" w:type="dxa"/>
          </w:tcPr>
          <w:p w14:paraId="2A277205" w14:textId="6A8BDCD6" w:rsidR="0061350C" w:rsidRPr="0061350C" w:rsidRDefault="24BA5C83">
            <w:pPr>
              <w:jc w:val="both"/>
            </w:pPr>
            <w:r w:rsidRPr="2245D6FA">
              <w:rPr>
                <w:b/>
                <w:bCs/>
              </w:rPr>
              <w:t>Quality</w:t>
            </w:r>
            <w:r w:rsidR="3938D25B" w:rsidRPr="2245D6FA">
              <w:rPr>
                <w:b/>
                <w:bCs/>
              </w:rPr>
              <w:t xml:space="preserve">: </w:t>
            </w:r>
            <w:r w:rsidR="2BAFB56B" w:rsidRPr="2245D6FA">
              <w:rPr>
                <w:b/>
                <w:bCs/>
              </w:rPr>
              <w:t>T</w:t>
            </w:r>
            <w:r w:rsidR="3938D25B" w:rsidRPr="2245D6FA">
              <w:rPr>
                <w:b/>
                <w:bCs/>
              </w:rPr>
              <w:t>esting, repairs and finalisation</w:t>
            </w:r>
          </w:p>
        </w:tc>
        <w:tc>
          <w:tcPr>
            <w:tcW w:w="4768" w:type="dxa"/>
          </w:tcPr>
          <w:p w14:paraId="464DEF93" w14:textId="6211C629" w:rsidR="0061350C" w:rsidRPr="00806D51" w:rsidRDefault="62E15A8A" w:rsidP="000C5F65">
            <w:pPr>
              <w:jc w:val="both"/>
              <w:rPr>
                <w:b/>
                <w:bCs/>
              </w:rPr>
            </w:pPr>
            <w:r w:rsidRPr="5F10D3E1">
              <w:rPr>
                <w:b/>
                <w:bCs/>
              </w:rPr>
              <w:t>20%</w:t>
            </w:r>
          </w:p>
        </w:tc>
      </w:tr>
      <w:tr w:rsidR="0061350C" w14:paraId="6E9E4358" w14:textId="77777777" w:rsidTr="5F10D3E1">
        <w:tc>
          <w:tcPr>
            <w:tcW w:w="4248" w:type="dxa"/>
          </w:tcPr>
          <w:p w14:paraId="17CAB790" w14:textId="77777777" w:rsidR="0061350C" w:rsidRDefault="0061350C" w:rsidP="000C5F65">
            <w:pPr>
              <w:jc w:val="both"/>
            </w:pPr>
            <w:r>
              <w:rPr>
                <w:b/>
                <w:bCs/>
              </w:rPr>
              <w:t>Total:</w:t>
            </w:r>
          </w:p>
        </w:tc>
        <w:tc>
          <w:tcPr>
            <w:tcW w:w="4768" w:type="dxa"/>
          </w:tcPr>
          <w:p w14:paraId="56F0CABB" w14:textId="77777777" w:rsidR="0061350C" w:rsidRPr="00806D51" w:rsidRDefault="0061350C" w:rsidP="000C5F65">
            <w:pPr>
              <w:jc w:val="both"/>
              <w:rPr>
                <w:b/>
                <w:bCs/>
              </w:rPr>
            </w:pPr>
            <w:r w:rsidRPr="00806D51">
              <w:rPr>
                <w:b/>
                <w:bCs/>
              </w:rPr>
              <w:t>100%</w:t>
            </w:r>
          </w:p>
        </w:tc>
      </w:tr>
    </w:tbl>
    <w:p w14:paraId="488A77E3" w14:textId="77777777" w:rsidR="0061350C" w:rsidRDefault="0061350C" w:rsidP="000C5F65">
      <w:pPr>
        <w:jc w:val="both"/>
      </w:pPr>
    </w:p>
    <w:p w14:paraId="03260F1E" w14:textId="5CA023C3" w:rsidR="0061350C" w:rsidRDefault="00DB125E" w:rsidP="000C5F65">
      <w:pPr>
        <w:pStyle w:val="ListParagraph"/>
        <w:numPr>
          <w:ilvl w:val="1"/>
          <w:numId w:val="30"/>
        </w:numPr>
        <w:jc w:val="both"/>
      </w:pPr>
      <w:r>
        <w:rPr>
          <w:b/>
          <w:bCs/>
        </w:rPr>
        <w:t>Cost</w:t>
      </w:r>
      <w:r>
        <w:t xml:space="preserve"> </w:t>
      </w:r>
      <w:r w:rsidR="0061350C">
        <w:t>will be evaluated on a sliding scale, with a % score awarded as follows:</w:t>
      </w:r>
    </w:p>
    <w:p w14:paraId="661EA898" w14:textId="37C8C966" w:rsidR="0061350C" w:rsidRDefault="0061350C" w:rsidP="000C5F65">
      <w:pPr>
        <w:ind w:left="720"/>
        <w:jc w:val="both"/>
      </w:pPr>
      <w:r w:rsidRPr="00C5039E">
        <w:lastRenderedPageBreak/>
        <w:t xml:space="preserve">Score = (max score) x (Lowest </w:t>
      </w:r>
      <w:r w:rsidR="00E760E5">
        <w:t>Cost</w:t>
      </w:r>
      <w:r w:rsidRPr="00C5039E">
        <w:t xml:space="preserve">/Actual </w:t>
      </w:r>
      <w:r w:rsidR="00E760E5">
        <w:t>Cost</w:t>
      </w:r>
      <w:r w:rsidRPr="00C5039E">
        <w:t>)</w:t>
      </w:r>
    </w:p>
    <w:p w14:paraId="4136BFFD" w14:textId="5BC7B7E4" w:rsidR="0061350C" w:rsidRDefault="7F803893" w:rsidP="000C5F65">
      <w:pPr>
        <w:ind w:left="720"/>
        <w:jc w:val="both"/>
      </w:pPr>
      <w:r>
        <w:t xml:space="preserve">For example: </w:t>
      </w:r>
      <w:r w:rsidR="695BAD5E">
        <w:t xml:space="preserve">if cost is </w:t>
      </w:r>
      <w:r w:rsidR="6E644155">
        <w:t xml:space="preserve">weighted as </w:t>
      </w:r>
      <w:r w:rsidR="0061350C">
        <w:t>3</w:t>
      </w:r>
      <w:r w:rsidR="0061350C" w:rsidRPr="002B7317">
        <w:t>0% of the overall score</w:t>
      </w:r>
      <w:r w:rsidR="23983D81">
        <w:t xml:space="preserve"> -</w:t>
      </w:r>
      <w:r w:rsidR="0061350C" w:rsidRPr="002B7317">
        <w:t xml:space="preserve"> </w:t>
      </w:r>
      <w:r w:rsidR="00D35273">
        <w:t>Tender</w:t>
      </w:r>
      <w:r w:rsidR="0061350C" w:rsidRPr="002B7317">
        <w:t xml:space="preserve"> </w:t>
      </w:r>
      <w:r w:rsidR="0061350C">
        <w:t>One</w:t>
      </w:r>
      <w:r w:rsidR="0061350C" w:rsidRPr="002B7317">
        <w:t xml:space="preserve"> bids £</w:t>
      </w:r>
      <w:r w:rsidR="0061350C">
        <w:t>500</w:t>
      </w:r>
      <w:r w:rsidR="0061350C" w:rsidRPr="002B7317">
        <w:t xml:space="preserve">, </w:t>
      </w:r>
      <w:r w:rsidR="00D35273">
        <w:t>Tender</w:t>
      </w:r>
      <w:r w:rsidR="0061350C" w:rsidRPr="002B7317">
        <w:t xml:space="preserve"> </w:t>
      </w:r>
      <w:r w:rsidR="0061350C">
        <w:t>Two</w:t>
      </w:r>
      <w:r w:rsidR="0061350C" w:rsidRPr="002B7317">
        <w:t xml:space="preserve"> bids £</w:t>
      </w:r>
      <w:r w:rsidR="0061350C">
        <w:t>750</w:t>
      </w:r>
      <w:r w:rsidR="0061350C" w:rsidRPr="002B7317">
        <w:t xml:space="preserve">. </w:t>
      </w:r>
      <w:r w:rsidR="00D35273">
        <w:t>Tender</w:t>
      </w:r>
      <w:r w:rsidR="0061350C" w:rsidRPr="002B7317">
        <w:t xml:space="preserve"> </w:t>
      </w:r>
      <w:r w:rsidR="0061350C">
        <w:t>One</w:t>
      </w:r>
      <w:r w:rsidR="0061350C" w:rsidRPr="002B7317">
        <w:t xml:space="preserve"> scores </w:t>
      </w:r>
      <w:r w:rsidR="0061350C">
        <w:t>3</w:t>
      </w:r>
      <w:r w:rsidR="0061350C" w:rsidRPr="002B7317">
        <w:t xml:space="preserve">0% x </w:t>
      </w:r>
      <w:r w:rsidR="0061350C">
        <w:t>500</w:t>
      </w:r>
      <w:r w:rsidR="0061350C" w:rsidRPr="002B7317">
        <w:t>/</w:t>
      </w:r>
      <w:r w:rsidR="0061350C">
        <w:t>500</w:t>
      </w:r>
      <w:r w:rsidR="0061350C" w:rsidRPr="002B7317">
        <w:t xml:space="preserve">, </w:t>
      </w:r>
      <w:r w:rsidR="0032714E" w:rsidRPr="002B7317">
        <w:t>i.e.</w:t>
      </w:r>
      <w:r w:rsidR="0061350C" w:rsidRPr="002B7317">
        <w:t xml:space="preserve"> </w:t>
      </w:r>
      <w:r w:rsidR="0061350C">
        <w:t>3</w:t>
      </w:r>
      <w:r w:rsidR="0061350C" w:rsidRPr="002B7317">
        <w:t xml:space="preserve">0%. </w:t>
      </w:r>
      <w:r w:rsidR="00D35273">
        <w:t>Tender</w:t>
      </w:r>
      <w:r w:rsidR="0061350C" w:rsidRPr="002B7317">
        <w:t xml:space="preserve"> </w:t>
      </w:r>
      <w:r w:rsidR="0061350C">
        <w:t>Two</w:t>
      </w:r>
      <w:r w:rsidR="0061350C" w:rsidRPr="002B7317">
        <w:t xml:space="preserve"> scores </w:t>
      </w:r>
      <w:r w:rsidR="0061350C">
        <w:t>3</w:t>
      </w:r>
      <w:r w:rsidR="0061350C" w:rsidRPr="002B7317">
        <w:t xml:space="preserve">0% x </w:t>
      </w:r>
      <w:r w:rsidR="0061350C">
        <w:t>500</w:t>
      </w:r>
      <w:r w:rsidR="0061350C" w:rsidRPr="002B7317">
        <w:t>/</w:t>
      </w:r>
      <w:r w:rsidR="0061350C">
        <w:t>75</w:t>
      </w:r>
      <w:r w:rsidR="0061350C" w:rsidRPr="002B7317">
        <w:t xml:space="preserve">0, </w:t>
      </w:r>
      <w:r w:rsidR="0032714E" w:rsidRPr="002B7317">
        <w:t>i.e.</w:t>
      </w:r>
      <w:r w:rsidR="0061350C" w:rsidRPr="002B7317">
        <w:t xml:space="preserve"> </w:t>
      </w:r>
      <w:r w:rsidR="0061350C">
        <w:t>20</w:t>
      </w:r>
      <w:r w:rsidR="0061350C" w:rsidRPr="002B7317">
        <w:t>%.</w:t>
      </w:r>
    </w:p>
    <w:p w14:paraId="5CF3CBA3" w14:textId="00B5E6C4" w:rsidR="00F72B14" w:rsidRPr="008906AC" w:rsidRDefault="00D35273" w:rsidP="000C5F65">
      <w:pPr>
        <w:pStyle w:val="NormalWeb"/>
        <w:numPr>
          <w:ilvl w:val="1"/>
          <w:numId w:val="30"/>
        </w:numPr>
        <w:spacing w:before="120" w:beforeAutospacing="0" w:after="120" w:afterAutospacing="0"/>
        <w:ind w:left="788" w:hanging="431"/>
        <w:jc w:val="both"/>
        <w:rPr>
          <w:rFonts w:asciiTheme="minorHAnsi" w:eastAsiaTheme="minorHAnsi" w:hAnsiTheme="minorHAnsi" w:cstheme="minorBidi"/>
          <w:sz w:val="22"/>
          <w:szCs w:val="22"/>
          <w:lang w:eastAsia="en-US"/>
        </w:rPr>
      </w:pPr>
      <w:r w:rsidRPr="008906AC">
        <w:rPr>
          <w:rFonts w:asciiTheme="minorHAnsi" w:eastAsiaTheme="minorHAnsi" w:hAnsiTheme="minorHAnsi" w:cstheme="minorBidi"/>
          <w:sz w:val="22"/>
          <w:szCs w:val="22"/>
          <w:lang w:eastAsia="en-US"/>
        </w:rPr>
        <w:t>Tender</w:t>
      </w:r>
      <w:r w:rsidR="00F72B14" w:rsidRPr="008906AC">
        <w:rPr>
          <w:rFonts w:asciiTheme="minorHAnsi" w:eastAsiaTheme="minorHAnsi" w:hAnsiTheme="minorHAnsi" w:cstheme="minorBidi"/>
          <w:sz w:val="22"/>
          <w:szCs w:val="22"/>
          <w:lang w:eastAsia="en-US"/>
        </w:rPr>
        <w:t xml:space="preserve">ers must fill in the </w:t>
      </w:r>
      <w:r w:rsidR="00E760E5">
        <w:rPr>
          <w:rFonts w:asciiTheme="minorHAnsi" w:eastAsiaTheme="minorHAnsi" w:hAnsiTheme="minorHAnsi" w:cstheme="minorBidi"/>
          <w:sz w:val="22"/>
          <w:szCs w:val="22"/>
          <w:lang w:eastAsia="en-US"/>
        </w:rPr>
        <w:t>Costing</w:t>
      </w:r>
      <w:r w:rsidR="00F72B14" w:rsidRPr="008906AC">
        <w:rPr>
          <w:rFonts w:asciiTheme="minorHAnsi" w:eastAsiaTheme="minorHAnsi" w:hAnsiTheme="minorHAnsi" w:cstheme="minorBidi"/>
          <w:sz w:val="22"/>
          <w:szCs w:val="22"/>
          <w:lang w:eastAsia="en-US"/>
        </w:rPr>
        <w:t xml:space="preserve"> Schedule set out in </w:t>
      </w:r>
      <w:r w:rsidR="008906AC" w:rsidRPr="008906AC">
        <w:rPr>
          <w:rFonts w:asciiTheme="minorHAnsi" w:eastAsiaTheme="minorHAnsi" w:hAnsiTheme="minorHAnsi" w:cstheme="minorBidi"/>
          <w:sz w:val="22"/>
          <w:szCs w:val="22"/>
          <w:lang w:eastAsia="en-US"/>
        </w:rPr>
        <w:t>section 6</w:t>
      </w:r>
      <w:r w:rsidR="00F72B14" w:rsidRPr="008906AC">
        <w:rPr>
          <w:rFonts w:asciiTheme="minorHAnsi" w:eastAsiaTheme="minorHAnsi" w:hAnsiTheme="minorHAnsi" w:cstheme="minorBidi"/>
          <w:sz w:val="22"/>
          <w:szCs w:val="22"/>
          <w:lang w:eastAsia="en-US"/>
        </w:rPr>
        <w:t xml:space="preserve"> to provide all the obligations under the Contract. </w:t>
      </w:r>
      <w:r w:rsidRPr="008906AC">
        <w:rPr>
          <w:rFonts w:asciiTheme="minorHAnsi" w:eastAsiaTheme="minorHAnsi" w:hAnsiTheme="minorHAnsi" w:cstheme="minorBidi"/>
          <w:sz w:val="22"/>
          <w:szCs w:val="22"/>
          <w:lang w:eastAsia="en-US"/>
        </w:rPr>
        <w:t>Tender</w:t>
      </w:r>
      <w:r w:rsidR="00F72B14" w:rsidRPr="008906AC">
        <w:rPr>
          <w:rFonts w:asciiTheme="minorHAnsi" w:eastAsiaTheme="minorHAnsi" w:hAnsiTheme="minorHAnsi" w:cstheme="minorBidi"/>
          <w:sz w:val="22"/>
          <w:szCs w:val="22"/>
          <w:lang w:eastAsia="en-US"/>
        </w:rPr>
        <w:t xml:space="preserve">ers can add any extra or alternative </w:t>
      </w:r>
      <w:r w:rsidR="004266AB">
        <w:rPr>
          <w:rFonts w:asciiTheme="minorHAnsi" w:eastAsiaTheme="minorHAnsi" w:hAnsiTheme="minorHAnsi" w:cstheme="minorBidi"/>
          <w:sz w:val="22"/>
          <w:szCs w:val="22"/>
          <w:lang w:eastAsia="en-US"/>
        </w:rPr>
        <w:t>c</w:t>
      </w:r>
      <w:r w:rsidR="00E760E5">
        <w:rPr>
          <w:rFonts w:asciiTheme="minorHAnsi" w:eastAsiaTheme="minorHAnsi" w:hAnsiTheme="minorHAnsi" w:cstheme="minorBidi"/>
          <w:sz w:val="22"/>
          <w:szCs w:val="22"/>
          <w:lang w:eastAsia="en-US"/>
        </w:rPr>
        <w:t>osting</w:t>
      </w:r>
      <w:r w:rsidR="00F72B14" w:rsidRPr="008906AC">
        <w:rPr>
          <w:rFonts w:asciiTheme="minorHAnsi" w:eastAsiaTheme="minorHAnsi" w:hAnsiTheme="minorHAnsi" w:cstheme="minorBidi"/>
          <w:sz w:val="22"/>
          <w:szCs w:val="22"/>
          <w:lang w:eastAsia="en-US"/>
        </w:rPr>
        <w:t xml:space="preserve"> proposals to the end of the </w:t>
      </w:r>
      <w:r w:rsidR="004266AB">
        <w:rPr>
          <w:rFonts w:asciiTheme="minorHAnsi" w:eastAsiaTheme="minorHAnsi" w:hAnsiTheme="minorHAnsi" w:cstheme="minorBidi"/>
          <w:sz w:val="22"/>
          <w:szCs w:val="22"/>
          <w:lang w:eastAsia="en-US"/>
        </w:rPr>
        <w:t>c</w:t>
      </w:r>
      <w:r w:rsidR="00E760E5">
        <w:rPr>
          <w:rFonts w:asciiTheme="minorHAnsi" w:eastAsiaTheme="minorHAnsi" w:hAnsiTheme="minorHAnsi" w:cstheme="minorBidi"/>
          <w:sz w:val="22"/>
          <w:szCs w:val="22"/>
          <w:lang w:eastAsia="en-US"/>
        </w:rPr>
        <w:t>osting</w:t>
      </w:r>
      <w:r w:rsidR="00F72B14" w:rsidRPr="008906AC">
        <w:rPr>
          <w:rFonts w:asciiTheme="minorHAnsi" w:eastAsiaTheme="minorHAnsi" w:hAnsiTheme="minorHAnsi" w:cstheme="minorBidi"/>
          <w:sz w:val="22"/>
          <w:szCs w:val="22"/>
          <w:lang w:eastAsia="en-US"/>
        </w:rPr>
        <w:t xml:space="preserve"> Schedule with reasons for including these.</w:t>
      </w:r>
    </w:p>
    <w:p w14:paraId="0162F0B8" w14:textId="6FF60893" w:rsidR="00C00A91" w:rsidRPr="00C00A91" w:rsidRDefault="00C00A91" w:rsidP="000C5F65">
      <w:pPr>
        <w:pStyle w:val="NormalWeb"/>
        <w:numPr>
          <w:ilvl w:val="1"/>
          <w:numId w:val="30"/>
        </w:numPr>
        <w:spacing w:before="120" w:beforeAutospacing="0" w:after="120" w:afterAutospacing="0"/>
        <w:ind w:left="788" w:hanging="431"/>
        <w:jc w:val="both"/>
        <w:rPr>
          <w:rFonts w:asciiTheme="minorHAnsi" w:eastAsiaTheme="minorHAnsi" w:hAnsiTheme="minorHAnsi" w:cstheme="minorBidi"/>
          <w:sz w:val="22"/>
          <w:szCs w:val="22"/>
          <w:lang w:eastAsia="en-US"/>
        </w:rPr>
      </w:pPr>
      <w:r w:rsidRPr="00C00A91">
        <w:rPr>
          <w:rFonts w:asciiTheme="minorHAnsi" w:eastAsiaTheme="minorEastAsia" w:hAnsiTheme="minorHAnsi" w:cstheme="minorBidi"/>
          <w:sz w:val="22"/>
          <w:szCs w:val="22"/>
          <w:lang w:eastAsia="en-US"/>
        </w:rPr>
        <w:t>Quotes or tender</w:t>
      </w:r>
      <w:r w:rsidR="00F53A71">
        <w:rPr>
          <w:rFonts w:asciiTheme="minorHAnsi" w:eastAsiaTheme="minorEastAsia" w:hAnsiTheme="minorHAnsi" w:cstheme="minorBidi"/>
          <w:sz w:val="22"/>
          <w:szCs w:val="22"/>
          <w:lang w:eastAsia="en-US"/>
        </w:rPr>
        <w:t xml:space="preserve">s </w:t>
      </w:r>
      <w:r w:rsidRPr="00C00A91">
        <w:rPr>
          <w:rFonts w:asciiTheme="minorHAnsi" w:eastAsiaTheme="minorEastAsia" w:hAnsiTheme="minorHAnsi" w:cstheme="minorBidi"/>
          <w:sz w:val="22"/>
          <w:szCs w:val="22"/>
          <w:lang w:eastAsia="en-US"/>
        </w:rPr>
        <w:t xml:space="preserve">may be accepted in either Pounds Sterling or US </w:t>
      </w:r>
      <w:r w:rsidR="007D155E">
        <w:rPr>
          <w:rFonts w:asciiTheme="minorHAnsi" w:eastAsiaTheme="minorEastAsia" w:hAnsiTheme="minorHAnsi" w:cstheme="minorBidi"/>
          <w:sz w:val="22"/>
          <w:szCs w:val="22"/>
          <w:lang w:eastAsia="en-US"/>
        </w:rPr>
        <w:t>D</w:t>
      </w:r>
      <w:r w:rsidRPr="00C00A91">
        <w:rPr>
          <w:rFonts w:asciiTheme="minorHAnsi" w:eastAsiaTheme="minorEastAsia" w:hAnsiTheme="minorHAnsi" w:cstheme="minorBidi"/>
          <w:sz w:val="22"/>
          <w:szCs w:val="22"/>
          <w:lang w:eastAsia="en-US"/>
        </w:rPr>
        <w:t>ollars, however in all cases quotes must include any VAT or other taxes required.</w:t>
      </w:r>
    </w:p>
    <w:p w14:paraId="6EA0AAEB" w14:textId="2BD11817" w:rsidR="00F72B14" w:rsidRPr="00F72B14" w:rsidRDefault="00D35273" w:rsidP="000C5F65">
      <w:pPr>
        <w:pStyle w:val="NormalWeb"/>
        <w:numPr>
          <w:ilvl w:val="1"/>
          <w:numId w:val="30"/>
        </w:numPr>
        <w:spacing w:before="120" w:beforeAutospacing="0" w:after="120" w:afterAutospacing="0"/>
        <w:ind w:left="788" w:hanging="43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Tender</w:t>
      </w:r>
      <w:r w:rsidR="00F72B14" w:rsidRPr="00F72B14">
        <w:rPr>
          <w:rFonts w:asciiTheme="minorHAnsi" w:eastAsiaTheme="minorHAnsi" w:hAnsiTheme="minorHAnsi" w:cstheme="minorBidi"/>
          <w:sz w:val="22"/>
          <w:szCs w:val="22"/>
          <w:lang w:eastAsia="en-US"/>
        </w:rPr>
        <w:t xml:space="preserve">ers must also show </w:t>
      </w:r>
      <w:r w:rsidR="00F72B14" w:rsidRPr="00BC3399">
        <w:rPr>
          <w:rFonts w:asciiTheme="minorHAnsi" w:eastAsiaTheme="minorHAnsi" w:hAnsiTheme="minorHAnsi" w:cstheme="minorBidi"/>
          <w:sz w:val="22"/>
          <w:szCs w:val="22"/>
          <w:u w:val="single"/>
          <w:lang w:eastAsia="en-US"/>
        </w:rPr>
        <w:t>all</w:t>
      </w:r>
      <w:r w:rsidR="00F72B14" w:rsidRPr="00F72B14">
        <w:rPr>
          <w:rFonts w:asciiTheme="minorHAnsi" w:eastAsiaTheme="minorHAnsi" w:hAnsiTheme="minorHAnsi" w:cstheme="minorBidi"/>
          <w:sz w:val="22"/>
          <w:szCs w:val="22"/>
          <w:lang w:eastAsia="en-US"/>
        </w:rPr>
        <w:t xml:space="preserve"> other </w:t>
      </w:r>
      <w:r w:rsidR="00B7560E">
        <w:rPr>
          <w:rFonts w:asciiTheme="minorHAnsi" w:eastAsiaTheme="minorHAnsi" w:hAnsiTheme="minorHAnsi" w:cstheme="minorBidi"/>
          <w:sz w:val="22"/>
          <w:szCs w:val="22"/>
          <w:lang w:eastAsia="en-US"/>
        </w:rPr>
        <w:t>costs</w:t>
      </w:r>
      <w:r w:rsidR="00F72B14" w:rsidRPr="00F72B14">
        <w:rPr>
          <w:rFonts w:asciiTheme="minorHAnsi" w:eastAsiaTheme="minorHAnsi" w:hAnsiTheme="minorHAnsi" w:cstheme="minorBidi"/>
          <w:sz w:val="22"/>
          <w:szCs w:val="22"/>
          <w:lang w:eastAsia="en-US"/>
        </w:rPr>
        <w:t xml:space="preserve"> that will be associated with the </w:t>
      </w:r>
      <w:r w:rsidR="007D155E">
        <w:rPr>
          <w:rFonts w:asciiTheme="minorHAnsi" w:eastAsiaTheme="minorHAnsi" w:hAnsiTheme="minorHAnsi" w:cstheme="minorBidi"/>
          <w:sz w:val="22"/>
          <w:szCs w:val="22"/>
          <w:lang w:eastAsia="en-US"/>
        </w:rPr>
        <w:t>c</w:t>
      </w:r>
      <w:r w:rsidR="00F72B14" w:rsidRPr="00F72B14">
        <w:rPr>
          <w:rFonts w:asciiTheme="minorHAnsi" w:eastAsiaTheme="minorHAnsi" w:hAnsiTheme="minorHAnsi" w:cstheme="minorBidi"/>
          <w:sz w:val="22"/>
          <w:szCs w:val="22"/>
          <w:lang w:eastAsia="en-US"/>
        </w:rPr>
        <w:t xml:space="preserve">ontract for example rates or expenses. The </w:t>
      </w:r>
      <w:r w:rsidR="006F28F8">
        <w:rPr>
          <w:rFonts w:asciiTheme="minorHAnsi" w:eastAsiaTheme="minorHAnsi" w:hAnsiTheme="minorHAnsi" w:cstheme="minorBidi"/>
          <w:sz w:val="22"/>
          <w:szCs w:val="22"/>
          <w:lang w:eastAsia="en-US"/>
        </w:rPr>
        <w:t>ICVCM</w:t>
      </w:r>
      <w:r w:rsidR="00F72B14" w:rsidRPr="00F72B14">
        <w:rPr>
          <w:rFonts w:asciiTheme="minorHAnsi" w:eastAsiaTheme="minorHAnsi" w:hAnsiTheme="minorHAnsi" w:cstheme="minorBidi"/>
          <w:sz w:val="22"/>
          <w:szCs w:val="22"/>
          <w:lang w:eastAsia="en-US"/>
        </w:rPr>
        <w:t xml:space="preserve"> will not consider claims for extra payment for items that have not been specified.</w:t>
      </w:r>
    </w:p>
    <w:p w14:paraId="708FCF91" w14:textId="26784F68" w:rsidR="00F72B14" w:rsidRPr="00F72B14" w:rsidRDefault="00F72B14" w:rsidP="000C5F65">
      <w:pPr>
        <w:pStyle w:val="NormalWeb"/>
        <w:numPr>
          <w:ilvl w:val="1"/>
          <w:numId w:val="30"/>
        </w:numPr>
        <w:spacing w:before="120" w:beforeAutospacing="0" w:after="120" w:afterAutospacing="0"/>
        <w:ind w:left="788" w:hanging="431"/>
        <w:jc w:val="both"/>
        <w:rPr>
          <w:rFonts w:asciiTheme="minorHAnsi" w:eastAsiaTheme="minorHAnsi" w:hAnsiTheme="minorHAnsi" w:cstheme="minorBidi"/>
          <w:sz w:val="22"/>
          <w:szCs w:val="22"/>
          <w:lang w:eastAsia="en-US"/>
        </w:rPr>
      </w:pPr>
      <w:r w:rsidRPr="00F72B14">
        <w:rPr>
          <w:rFonts w:asciiTheme="minorHAnsi" w:eastAsiaTheme="minorHAnsi" w:hAnsiTheme="minorHAnsi" w:cstheme="minorBidi"/>
          <w:sz w:val="22"/>
          <w:szCs w:val="22"/>
          <w:lang w:eastAsia="en-US"/>
        </w:rPr>
        <w:t xml:space="preserve">Abnormally low </w:t>
      </w:r>
      <w:r w:rsidR="004266AB">
        <w:rPr>
          <w:rFonts w:asciiTheme="minorHAnsi" w:eastAsiaTheme="minorHAnsi" w:hAnsiTheme="minorHAnsi" w:cstheme="minorBidi"/>
          <w:sz w:val="22"/>
          <w:szCs w:val="22"/>
          <w:lang w:eastAsia="en-US"/>
        </w:rPr>
        <w:t>t</w:t>
      </w:r>
      <w:r w:rsidR="00D35273">
        <w:rPr>
          <w:rFonts w:asciiTheme="minorHAnsi" w:eastAsiaTheme="minorHAnsi" w:hAnsiTheme="minorHAnsi" w:cstheme="minorBidi"/>
          <w:sz w:val="22"/>
          <w:szCs w:val="22"/>
          <w:lang w:eastAsia="en-US"/>
        </w:rPr>
        <w:t>ender</w:t>
      </w:r>
      <w:r w:rsidRPr="00F72B14">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w:t>
      </w:r>
      <w:r w:rsidRPr="00F72B14">
        <w:rPr>
          <w:rFonts w:asciiTheme="minorHAnsi" w:eastAsiaTheme="minorHAnsi" w:hAnsiTheme="minorHAnsi" w:cstheme="minorBidi"/>
          <w:sz w:val="22"/>
          <w:szCs w:val="22"/>
          <w:lang w:eastAsia="en-US"/>
        </w:rPr>
        <w:t xml:space="preserve">If, for a given contract, </w:t>
      </w:r>
      <w:r w:rsidR="007D155E">
        <w:rPr>
          <w:rFonts w:asciiTheme="minorHAnsi" w:eastAsiaTheme="minorHAnsi" w:hAnsiTheme="minorHAnsi" w:cstheme="minorBidi"/>
          <w:sz w:val="22"/>
          <w:szCs w:val="22"/>
          <w:lang w:eastAsia="en-US"/>
        </w:rPr>
        <w:t>t</w:t>
      </w:r>
      <w:r w:rsidR="00D35273">
        <w:rPr>
          <w:rFonts w:asciiTheme="minorHAnsi" w:eastAsiaTheme="minorHAnsi" w:hAnsiTheme="minorHAnsi" w:cstheme="minorBidi"/>
          <w:sz w:val="22"/>
          <w:szCs w:val="22"/>
          <w:lang w:eastAsia="en-US"/>
        </w:rPr>
        <w:t>ender</w:t>
      </w:r>
      <w:r w:rsidRPr="00F72B14">
        <w:rPr>
          <w:rFonts w:asciiTheme="minorHAnsi" w:eastAsiaTheme="minorHAnsi" w:hAnsiTheme="minorHAnsi" w:cstheme="minorBidi"/>
          <w:sz w:val="22"/>
          <w:szCs w:val="22"/>
          <w:lang w:eastAsia="en-US"/>
        </w:rPr>
        <w:t xml:space="preserve">s appear to be abnormally low in relation to the goods, works or services, the </w:t>
      </w:r>
      <w:r w:rsidR="00BC3399">
        <w:rPr>
          <w:rFonts w:asciiTheme="minorHAnsi" w:eastAsiaTheme="minorHAnsi" w:hAnsiTheme="minorHAnsi" w:cstheme="minorBidi"/>
          <w:sz w:val="22"/>
          <w:szCs w:val="22"/>
          <w:lang w:eastAsia="en-US"/>
        </w:rPr>
        <w:t>ICVCM</w:t>
      </w:r>
      <w:r w:rsidRPr="00F72B14">
        <w:rPr>
          <w:rFonts w:asciiTheme="minorHAnsi" w:eastAsiaTheme="minorHAnsi" w:hAnsiTheme="minorHAnsi" w:cstheme="minorBidi"/>
          <w:sz w:val="22"/>
          <w:szCs w:val="22"/>
          <w:lang w:eastAsia="en-US"/>
        </w:rPr>
        <w:t xml:space="preserve"> shall, before it may reject those </w:t>
      </w:r>
      <w:r w:rsidR="007D155E">
        <w:rPr>
          <w:rFonts w:asciiTheme="minorHAnsi" w:eastAsiaTheme="minorHAnsi" w:hAnsiTheme="minorHAnsi" w:cstheme="minorBidi"/>
          <w:sz w:val="22"/>
          <w:szCs w:val="22"/>
          <w:lang w:eastAsia="en-US"/>
        </w:rPr>
        <w:t>t</w:t>
      </w:r>
      <w:r w:rsidR="00D35273">
        <w:rPr>
          <w:rFonts w:asciiTheme="minorHAnsi" w:eastAsiaTheme="minorHAnsi" w:hAnsiTheme="minorHAnsi" w:cstheme="minorBidi"/>
          <w:sz w:val="22"/>
          <w:szCs w:val="22"/>
          <w:lang w:eastAsia="en-US"/>
        </w:rPr>
        <w:t>ender</w:t>
      </w:r>
      <w:r w:rsidRPr="00F72B14">
        <w:rPr>
          <w:rFonts w:asciiTheme="minorHAnsi" w:eastAsiaTheme="minorHAnsi" w:hAnsiTheme="minorHAnsi" w:cstheme="minorBidi"/>
          <w:sz w:val="22"/>
          <w:szCs w:val="22"/>
          <w:lang w:eastAsia="en-US"/>
        </w:rPr>
        <w:t xml:space="preserve">s, investigate the elements of the </w:t>
      </w:r>
      <w:r w:rsidR="007D155E">
        <w:rPr>
          <w:rFonts w:asciiTheme="minorHAnsi" w:eastAsiaTheme="minorHAnsi" w:hAnsiTheme="minorHAnsi" w:cstheme="minorBidi"/>
          <w:sz w:val="22"/>
          <w:szCs w:val="22"/>
          <w:lang w:eastAsia="en-US"/>
        </w:rPr>
        <w:t>t</w:t>
      </w:r>
      <w:r w:rsidR="00D35273">
        <w:rPr>
          <w:rFonts w:asciiTheme="minorHAnsi" w:eastAsiaTheme="minorHAnsi" w:hAnsiTheme="minorHAnsi" w:cstheme="minorBidi"/>
          <w:sz w:val="22"/>
          <w:szCs w:val="22"/>
          <w:lang w:eastAsia="en-US"/>
        </w:rPr>
        <w:t>ender</w:t>
      </w:r>
      <w:r w:rsidRPr="00F72B14">
        <w:rPr>
          <w:rFonts w:asciiTheme="minorHAnsi" w:eastAsiaTheme="minorHAnsi" w:hAnsiTheme="minorHAnsi" w:cstheme="minorBidi"/>
          <w:sz w:val="22"/>
          <w:szCs w:val="22"/>
          <w:lang w:eastAsia="en-US"/>
        </w:rPr>
        <w:t xml:space="preserve"> which it considers to be unsustainable. If the </w:t>
      </w:r>
      <w:r w:rsidR="00F7736C">
        <w:rPr>
          <w:rFonts w:asciiTheme="minorHAnsi" w:eastAsiaTheme="minorHAnsi" w:hAnsiTheme="minorHAnsi" w:cstheme="minorBidi"/>
          <w:sz w:val="22"/>
          <w:szCs w:val="22"/>
          <w:lang w:eastAsia="en-US"/>
        </w:rPr>
        <w:t>ICVCM’s</w:t>
      </w:r>
      <w:r w:rsidRPr="00F72B14">
        <w:rPr>
          <w:rFonts w:asciiTheme="minorHAnsi" w:eastAsiaTheme="minorHAnsi" w:hAnsiTheme="minorHAnsi" w:cstheme="minorBidi"/>
          <w:sz w:val="22"/>
          <w:szCs w:val="22"/>
          <w:lang w:eastAsia="en-US"/>
        </w:rPr>
        <w:t xml:space="preserve"> investigations determine the bid to be unsustainable, the </w:t>
      </w:r>
      <w:r w:rsidR="00F7736C">
        <w:rPr>
          <w:rFonts w:asciiTheme="minorHAnsi" w:eastAsiaTheme="minorHAnsi" w:hAnsiTheme="minorHAnsi" w:cstheme="minorBidi"/>
          <w:sz w:val="22"/>
          <w:szCs w:val="22"/>
          <w:lang w:eastAsia="en-US"/>
        </w:rPr>
        <w:t>ICVCM</w:t>
      </w:r>
      <w:r w:rsidRPr="00F72B14">
        <w:rPr>
          <w:rFonts w:asciiTheme="minorHAnsi" w:eastAsiaTheme="minorHAnsi" w:hAnsiTheme="minorHAnsi" w:cstheme="minorBidi"/>
          <w:sz w:val="22"/>
          <w:szCs w:val="22"/>
          <w:lang w:eastAsia="en-US"/>
        </w:rPr>
        <w:t xml:space="preserve"> may reject the </w:t>
      </w:r>
      <w:r w:rsidR="007D155E">
        <w:rPr>
          <w:rFonts w:asciiTheme="minorHAnsi" w:eastAsiaTheme="minorHAnsi" w:hAnsiTheme="minorHAnsi" w:cstheme="minorBidi"/>
          <w:sz w:val="22"/>
          <w:szCs w:val="22"/>
          <w:lang w:eastAsia="en-US"/>
        </w:rPr>
        <w:t>t</w:t>
      </w:r>
      <w:r w:rsidR="00D35273">
        <w:rPr>
          <w:rFonts w:asciiTheme="minorHAnsi" w:eastAsiaTheme="minorHAnsi" w:hAnsiTheme="minorHAnsi" w:cstheme="minorBidi"/>
          <w:sz w:val="22"/>
          <w:szCs w:val="22"/>
          <w:lang w:eastAsia="en-US"/>
        </w:rPr>
        <w:t>ender</w:t>
      </w:r>
      <w:r w:rsidRPr="00F72B14">
        <w:rPr>
          <w:rFonts w:asciiTheme="minorHAnsi" w:eastAsiaTheme="minorHAnsi" w:hAnsiTheme="minorHAnsi" w:cstheme="minorBidi"/>
          <w:sz w:val="22"/>
          <w:szCs w:val="22"/>
          <w:lang w:eastAsia="en-US"/>
        </w:rPr>
        <w:t xml:space="preserve"> from the process.</w:t>
      </w:r>
    </w:p>
    <w:p w14:paraId="6C70258C" w14:textId="77777777" w:rsidR="0061350C" w:rsidRDefault="0061350C" w:rsidP="000C5F65">
      <w:pPr>
        <w:pStyle w:val="ListParagraph"/>
        <w:numPr>
          <w:ilvl w:val="1"/>
          <w:numId w:val="30"/>
        </w:numPr>
        <w:jc w:val="both"/>
      </w:pPr>
      <w:r w:rsidRPr="0098670D">
        <w:rPr>
          <w:b/>
          <w:bCs/>
        </w:rPr>
        <w:t>Quality</w:t>
      </w:r>
      <w:r>
        <w:t xml:space="preserve"> will be scored on a scale of 0 – 10 as follows: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7892"/>
      </w:tblGrid>
      <w:tr w:rsidR="0061350C" w:rsidRPr="00327C30" w14:paraId="4E24B9D9" w14:textId="77777777">
        <w:trPr>
          <w:trHeight w:val="435"/>
        </w:trPr>
        <w:tc>
          <w:tcPr>
            <w:tcW w:w="993" w:type="dxa"/>
            <w:tcMar>
              <w:top w:w="0" w:type="dxa"/>
              <w:left w:w="108" w:type="dxa"/>
              <w:bottom w:w="0" w:type="dxa"/>
              <w:right w:w="108" w:type="dxa"/>
            </w:tcMar>
            <w:hideMark/>
          </w:tcPr>
          <w:p w14:paraId="255D677E" w14:textId="77777777" w:rsidR="0061350C" w:rsidRPr="000F69F0" w:rsidRDefault="0061350C" w:rsidP="000C5F65">
            <w:pPr>
              <w:jc w:val="both"/>
              <w:rPr>
                <w:rFonts w:eastAsia="Calibri" w:cstheme="minorHAnsi"/>
              </w:rPr>
            </w:pPr>
            <w:r w:rsidRPr="000F69F0">
              <w:rPr>
                <w:rFonts w:eastAsia="Calibri" w:cstheme="minorHAnsi"/>
              </w:rPr>
              <w:t>0 - 1</w:t>
            </w:r>
          </w:p>
        </w:tc>
        <w:tc>
          <w:tcPr>
            <w:tcW w:w="7892" w:type="dxa"/>
            <w:tcMar>
              <w:top w:w="0" w:type="dxa"/>
              <w:left w:w="108" w:type="dxa"/>
              <w:bottom w:w="0" w:type="dxa"/>
              <w:right w:w="108" w:type="dxa"/>
            </w:tcMar>
            <w:hideMark/>
          </w:tcPr>
          <w:p w14:paraId="0B581B87" w14:textId="77777777" w:rsidR="0061350C" w:rsidRPr="000F69F0" w:rsidRDefault="0061350C" w:rsidP="000C5F65">
            <w:pPr>
              <w:jc w:val="both"/>
              <w:rPr>
                <w:rFonts w:eastAsia="Calibri" w:cstheme="minorHAnsi"/>
              </w:rPr>
            </w:pPr>
            <w:r w:rsidRPr="000F69F0">
              <w:rPr>
                <w:rFonts w:eastAsia="Calibri" w:cstheme="minorHAnsi"/>
              </w:rPr>
              <w:t xml:space="preserve">Very limited or no relevant information. </w:t>
            </w:r>
          </w:p>
        </w:tc>
      </w:tr>
      <w:tr w:rsidR="0061350C" w:rsidRPr="00327C30" w14:paraId="5FF87D43" w14:textId="77777777">
        <w:tc>
          <w:tcPr>
            <w:tcW w:w="993" w:type="dxa"/>
            <w:tcMar>
              <w:top w:w="0" w:type="dxa"/>
              <w:left w:w="108" w:type="dxa"/>
              <w:bottom w:w="0" w:type="dxa"/>
              <w:right w:w="108" w:type="dxa"/>
            </w:tcMar>
            <w:hideMark/>
          </w:tcPr>
          <w:p w14:paraId="71FA8F53" w14:textId="77777777" w:rsidR="0061350C" w:rsidRPr="000F69F0" w:rsidRDefault="0061350C" w:rsidP="000C5F65">
            <w:pPr>
              <w:jc w:val="both"/>
              <w:rPr>
                <w:rFonts w:eastAsia="Calibri" w:cstheme="minorHAnsi"/>
              </w:rPr>
            </w:pPr>
            <w:r w:rsidRPr="000F69F0">
              <w:rPr>
                <w:rFonts w:eastAsia="Calibri" w:cstheme="minorHAnsi"/>
              </w:rPr>
              <w:t>2 - 4</w:t>
            </w:r>
          </w:p>
        </w:tc>
        <w:tc>
          <w:tcPr>
            <w:tcW w:w="7892" w:type="dxa"/>
            <w:tcMar>
              <w:top w:w="0" w:type="dxa"/>
              <w:left w:w="108" w:type="dxa"/>
              <w:bottom w:w="0" w:type="dxa"/>
              <w:right w:w="108" w:type="dxa"/>
            </w:tcMar>
            <w:hideMark/>
          </w:tcPr>
          <w:p w14:paraId="345946A8" w14:textId="77777777" w:rsidR="0061350C" w:rsidRPr="000F69F0" w:rsidRDefault="0061350C" w:rsidP="000C5F65">
            <w:pPr>
              <w:jc w:val="both"/>
              <w:rPr>
                <w:rFonts w:eastAsia="Calibri" w:cstheme="minorHAnsi"/>
              </w:rPr>
            </w:pPr>
            <w:r w:rsidRPr="000F69F0">
              <w:rPr>
                <w:rFonts w:eastAsia="Calibri" w:cstheme="minorHAnsi"/>
              </w:rPr>
              <w:t xml:space="preserve">Response is limited or goes part way to demonstrating the ability to deliver against the specification. </w:t>
            </w:r>
          </w:p>
        </w:tc>
      </w:tr>
      <w:tr w:rsidR="0061350C" w:rsidRPr="00327C30" w14:paraId="0A85D2AB" w14:textId="77777777">
        <w:tc>
          <w:tcPr>
            <w:tcW w:w="993" w:type="dxa"/>
            <w:tcMar>
              <w:top w:w="0" w:type="dxa"/>
              <w:left w:w="108" w:type="dxa"/>
              <w:bottom w:w="0" w:type="dxa"/>
              <w:right w:w="108" w:type="dxa"/>
            </w:tcMar>
            <w:hideMark/>
          </w:tcPr>
          <w:p w14:paraId="5AEA5233" w14:textId="77777777" w:rsidR="0061350C" w:rsidRPr="000F69F0" w:rsidRDefault="0061350C" w:rsidP="000C5F65">
            <w:pPr>
              <w:jc w:val="both"/>
              <w:rPr>
                <w:rFonts w:eastAsia="Calibri" w:cstheme="minorHAnsi"/>
              </w:rPr>
            </w:pPr>
            <w:r w:rsidRPr="000F69F0">
              <w:rPr>
                <w:rFonts w:eastAsia="Calibri" w:cstheme="minorHAnsi"/>
              </w:rPr>
              <w:t>5-7</w:t>
            </w:r>
          </w:p>
        </w:tc>
        <w:tc>
          <w:tcPr>
            <w:tcW w:w="7892" w:type="dxa"/>
            <w:tcMar>
              <w:top w:w="0" w:type="dxa"/>
              <w:left w:w="108" w:type="dxa"/>
              <w:bottom w:w="0" w:type="dxa"/>
              <w:right w:w="108" w:type="dxa"/>
            </w:tcMar>
            <w:hideMark/>
          </w:tcPr>
          <w:p w14:paraId="6A6046B7" w14:textId="4993E423" w:rsidR="0061350C" w:rsidRPr="000F69F0" w:rsidRDefault="00F7736C" w:rsidP="000C5F65">
            <w:pPr>
              <w:jc w:val="both"/>
              <w:rPr>
                <w:rFonts w:eastAsia="Calibri" w:cstheme="minorHAnsi"/>
              </w:rPr>
            </w:pPr>
            <w:r>
              <w:rPr>
                <w:rFonts w:eastAsia="Calibri" w:cstheme="minorHAnsi"/>
              </w:rPr>
              <w:t>Tenderers</w:t>
            </w:r>
            <w:r w:rsidR="0061350C" w:rsidRPr="000F69F0">
              <w:rPr>
                <w:rFonts w:eastAsia="Calibri" w:cstheme="minorHAnsi"/>
              </w:rPr>
              <w:t xml:space="preserve"> </w:t>
            </w:r>
            <w:r w:rsidR="000603BC">
              <w:rPr>
                <w:rFonts w:eastAsia="Calibri" w:cstheme="minorHAnsi"/>
              </w:rPr>
              <w:t>show</w:t>
            </w:r>
            <w:r w:rsidR="0061350C" w:rsidRPr="000F69F0">
              <w:rPr>
                <w:rFonts w:eastAsia="Calibri" w:cstheme="minorHAnsi"/>
              </w:rPr>
              <w:t xml:space="preserve"> that they understood the specification and can deliver against the contract as required</w:t>
            </w:r>
            <w:r w:rsidR="000603BC">
              <w:rPr>
                <w:rFonts w:eastAsia="Calibri" w:cstheme="minorHAnsi"/>
              </w:rPr>
              <w:t>, with limited evidence of successful delivery.</w:t>
            </w:r>
            <w:r w:rsidR="0061350C" w:rsidRPr="000F69F0">
              <w:rPr>
                <w:rFonts w:eastAsia="Calibri" w:cstheme="minorHAnsi"/>
              </w:rPr>
              <w:t>  </w:t>
            </w:r>
          </w:p>
        </w:tc>
      </w:tr>
      <w:tr w:rsidR="0061350C" w:rsidRPr="00327C30" w14:paraId="2EFAB353" w14:textId="77777777">
        <w:tc>
          <w:tcPr>
            <w:tcW w:w="993" w:type="dxa"/>
            <w:tcMar>
              <w:top w:w="0" w:type="dxa"/>
              <w:left w:w="108" w:type="dxa"/>
              <w:bottom w:w="0" w:type="dxa"/>
              <w:right w:w="108" w:type="dxa"/>
            </w:tcMar>
            <w:hideMark/>
          </w:tcPr>
          <w:p w14:paraId="4AEFAB15" w14:textId="77777777" w:rsidR="0061350C" w:rsidRPr="000F69F0" w:rsidRDefault="0061350C" w:rsidP="000C5F65">
            <w:pPr>
              <w:jc w:val="both"/>
              <w:rPr>
                <w:rFonts w:eastAsia="Calibri" w:cstheme="minorHAnsi"/>
              </w:rPr>
            </w:pPr>
            <w:r w:rsidRPr="000F69F0">
              <w:rPr>
                <w:rFonts w:eastAsia="Calibri" w:cstheme="minorHAnsi"/>
              </w:rPr>
              <w:t>8-10</w:t>
            </w:r>
          </w:p>
        </w:tc>
        <w:tc>
          <w:tcPr>
            <w:tcW w:w="7892" w:type="dxa"/>
            <w:tcMar>
              <w:top w:w="0" w:type="dxa"/>
              <w:left w:w="108" w:type="dxa"/>
              <w:bottom w:w="0" w:type="dxa"/>
              <w:right w:w="108" w:type="dxa"/>
            </w:tcMar>
            <w:hideMark/>
          </w:tcPr>
          <w:p w14:paraId="678330F9" w14:textId="7C9EB4E6" w:rsidR="0061350C" w:rsidRPr="000F69F0" w:rsidRDefault="000603BC" w:rsidP="000C5F65">
            <w:pPr>
              <w:jc w:val="both"/>
              <w:rPr>
                <w:rFonts w:eastAsia="Calibri" w:cstheme="minorHAnsi"/>
              </w:rPr>
            </w:pPr>
            <w:r>
              <w:rPr>
                <w:rFonts w:eastAsia="Calibri" w:cstheme="minorHAnsi"/>
              </w:rPr>
              <w:t>Tenderer</w:t>
            </w:r>
            <w:r w:rsidR="0061350C" w:rsidRPr="000F69F0">
              <w:rPr>
                <w:rFonts w:eastAsia="Calibri" w:cstheme="minorHAnsi"/>
              </w:rPr>
              <w:t xml:space="preserve"> strongly demonstrates that they understood the specification, can deliver against the contract as required and further demonstrate evidence of added value they can bring</w:t>
            </w:r>
            <w:r>
              <w:rPr>
                <w:rFonts w:eastAsia="Calibri" w:cstheme="minorHAnsi"/>
              </w:rPr>
              <w:t xml:space="preserve"> and evidence of a strong history of successful delivery.</w:t>
            </w:r>
            <w:r w:rsidR="0061350C" w:rsidRPr="000F69F0">
              <w:rPr>
                <w:rFonts w:eastAsia="Calibri" w:cstheme="minorHAnsi"/>
              </w:rPr>
              <w:t xml:space="preserve">   </w:t>
            </w:r>
          </w:p>
        </w:tc>
      </w:tr>
    </w:tbl>
    <w:p w14:paraId="62BE3C16" w14:textId="2F70EB68" w:rsidR="0061350C" w:rsidRDefault="0061350C" w:rsidP="000C5F65">
      <w:pPr>
        <w:jc w:val="both"/>
      </w:pPr>
      <w:r>
        <w:t xml:space="preserve">If a score of 0-1 is given for any element of the </w:t>
      </w:r>
      <w:r w:rsidR="00F53A71">
        <w:t>tender</w:t>
      </w:r>
      <w:r w:rsidR="0032714E">
        <w:t>,</w:t>
      </w:r>
      <w:r>
        <w:t xml:space="preserve"> then it will be determined to have failed and </w:t>
      </w:r>
      <w:r w:rsidR="008B6B4C">
        <w:t>may</w:t>
      </w:r>
      <w:r>
        <w:t xml:space="preserve"> not be considered further.</w:t>
      </w:r>
    </w:p>
    <w:p w14:paraId="59F10C20" w14:textId="16CF8593" w:rsidR="002B3830" w:rsidRPr="0086074E" w:rsidRDefault="00D35273" w:rsidP="000C5F65">
      <w:pPr>
        <w:pStyle w:val="Heading2"/>
        <w:numPr>
          <w:ilvl w:val="0"/>
          <w:numId w:val="30"/>
        </w:numPr>
        <w:jc w:val="both"/>
        <w:rPr>
          <w:b/>
          <w:bCs/>
        </w:rPr>
      </w:pPr>
      <w:bookmarkStart w:id="6" w:name="_Toc172719389"/>
      <w:r w:rsidRPr="0086074E">
        <w:rPr>
          <w:b/>
          <w:bCs/>
        </w:rPr>
        <w:t>Tender</w:t>
      </w:r>
      <w:r w:rsidR="0064093B" w:rsidRPr="0086074E">
        <w:rPr>
          <w:b/>
          <w:bCs/>
        </w:rPr>
        <w:t xml:space="preserve"> template</w:t>
      </w:r>
      <w:bookmarkEnd w:id="6"/>
    </w:p>
    <w:p w14:paraId="7652ED55" w14:textId="77777777" w:rsidR="009165CE" w:rsidRDefault="009165CE" w:rsidP="000C5F65">
      <w:pPr>
        <w:spacing w:after="0"/>
        <w:jc w:val="both"/>
      </w:pPr>
    </w:p>
    <w:p w14:paraId="2E349378" w14:textId="105C1417" w:rsidR="00BC4E03" w:rsidRPr="00BC4E03" w:rsidRDefault="00F53A71" w:rsidP="000C5F65">
      <w:pPr>
        <w:pStyle w:val="ListParagraph"/>
        <w:numPr>
          <w:ilvl w:val="1"/>
          <w:numId w:val="30"/>
        </w:numPr>
        <w:spacing w:before="120" w:after="120"/>
        <w:contextualSpacing w:val="0"/>
        <w:jc w:val="both"/>
        <w:rPr>
          <w:b/>
          <w:bCs/>
        </w:rPr>
      </w:pPr>
      <w:r>
        <w:rPr>
          <w:b/>
          <w:bCs/>
        </w:rPr>
        <w:t>Tender</w:t>
      </w:r>
      <w:r w:rsidR="00BC4E03" w:rsidRPr="00BC4E03">
        <w:rPr>
          <w:b/>
          <w:bCs/>
        </w:rPr>
        <w:t xml:space="preserve"> </w:t>
      </w:r>
      <w:r w:rsidR="0032714E" w:rsidRPr="00BC4E03">
        <w:rPr>
          <w:b/>
          <w:bCs/>
        </w:rPr>
        <w:t>information.</w:t>
      </w:r>
    </w:p>
    <w:p w14:paraId="2B710772" w14:textId="4AE110FE" w:rsidR="009165CE" w:rsidRDefault="1414C534">
      <w:pPr>
        <w:pStyle w:val="ListParagraph"/>
        <w:numPr>
          <w:ilvl w:val="2"/>
          <w:numId w:val="30"/>
        </w:numPr>
        <w:spacing w:before="120" w:after="120"/>
        <w:jc w:val="both"/>
      </w:pPr>
      <w:r>
        <w:t xml:space="preserve">All Tenders and supporting material should be returned to the ICVCM by email (only) to </w:t>
      </w:r>
      <w:r w:rsidR="4CD099D3">
        <w:t>Rupert Quinlan – rupert.quinlan@icvcm.org</w:t>
      </w:r>
      <w:r w:rsidR="664B7F57" w:rsidRPr="5F10D3E1">
        <w:rPr>
          <w:rFonts w:eastAsiaTheme="minorEastAsia"/>
        </w:rPr>
        <w:t xml:space="preserve"> </w:t>
      </w:r>
      <w:r>
        <w:t xml:space="preserve">later than </w:t>
      </w:r>
      <w:r w:rsidR="59CDE1B6">
        <w:t>1</w:t>
      </w:r>
      <w:r w:rsidR="2D405EDC">
        <w:t>7:30</w:t>
      </w:r>
      <w:r>
        <w:t xml:space="preserve"> </w:t>
      </w:r>
      <w:r w:rsidR="6D55C6CF">
        <w:t xml:space="preserve">(UK time) </w:t>
      </w:r>
      <w:r>
        <w:t xml:space="preserve">on </w:t>
      </w:r>
      <w:r w:rsidR="54F4F161">
        <w:t>07</w:t>
      </w:r>
      <w:r>
        <w:t>/</w:t>
      </w:r>
      <w:r w:rsidR="3428CEE9">
        <w:t>0</w:t>
      </w:r>
      <w:r w:rsidR="5DA70C6F">
        <w:t>4</w:t>
      </w:r>
      <w:r>
        <w:t>/</w:t>
      </w:r>
      <w:r w:rsidR="4571BC44">
        <w:t>2025</w:t>
      </w:r>
      <w:r>
        <w:t xml:space="preserve">, any </w:t>
      </w:r>
      <w:r w:rsidR="5E0E8B41">
        <w:t>tenders</w:t>
      </w:r>
      <w:r>
        <w:t xml:space="preserve"> received after this date will not be considered. </w:t>
      </w:r>
    </w:p>
    <w:p w14:paraId="2A375996" w14:textId="19706F7E" w:rsidR="009165CE" w:rsidRDefault="009165CE" w:rsidP="5F10D3E1">
      <w:pPr>
        <w:pStyle w:val="ListParagraph"/>
        <w:spacing w:before="120" w:after="120"/>
        <w:ind w:left="1224"/>
        <w:jc w:val="both"/>
      </w:pPr>
    </w:p>
    <w:p w14:paraId="273021AB" w14:textId="34450AB1" w:rsidR="00730E59" w:rsidRDefault="00730E59" w:rsidP="2245D6FA">
      <w:pPr>
        <w:numPr>
          <w:ilvl w:val="2"/>
          <w:numId w:val="30"/>
        </w:numPr>
        <w:spacing w:before="120" w:after="120"/>
        <w:jc w:val="both"/>
      </w:pPr>
      <w:r>
        <w:t xml:space="preserve">If for any reason you are unable to return your tender by the deadline, you must contact the </w:t>
      </w:r>
      <w:r w:rsidR="00A376B2">
        <w:t>named contact in section 6.1.1. The ICVCM may grant individual extensions in exceptional circumstances</w:t>
      </w:r>
      <w:r w:rsidR="009A61E2">
        <w:t xml:space="preserve"> only, any late submission without ICVCM approval will not be considered.</w:t>
      </w:r>
    </w:p>
    <w:p w14:paraId="5349C7FF" w14:textId="1159F36A" w:rsidR="0064093B" w:rsidRDefault="2E3E172A" w:rsidP="5F10D3E1">
      <w:pPr>
        <w:pStyle w:val="ListParagraph"/>
        <w:numPr>
          <w:ilvl w:val="2"/>
          <w:numId w:val="30"/>
        </w:numPr>
        <w:spacing w:before="120" w:after="120"/>
        <w:jc w:val="both"/>
      </w:pPr>
      <w:r>
        <w:t xml:space="preserve">As part of the </w:t>
      </w:r>
      <w:r w:rsidR="301917E5">
        <w:t>t</w:t>
      </w:r>
      <w:r w:rsidR="7C7CBC2F">
        <w:t>ender</w:t>
      </w:r>
      <w:r>
        <w:t xml:space="preserve"> submission </w:t>
      </w:r>
      <w:r w:rsidR="1F0D2A78">
        <w:t>the ICVCM</w:t>
      </w:r>
      <w:r>
        <w:t xml:space="preserve"> </w:t>
      </w:r>
      <w:r w:rsidR="431C52A2">
        <w:t>require</w:t>
      </w:r>
      <w:r>
        <w:t xml:space="preserve"> written </w:t>
      </w:r>
      <w:r w:rsidR="5E0E8B41">
        <w:t>tenders</w:t>
      </w:r>
      <w:r>
        <w:t xml:space="preserve"> on how </w:t>
      </w:r>
      <w:r w:rsidR="431C52A2">
        <w:t>requirements</w:t>
      </w:r>
      <w:r>
        <w:t xml:space="preserve"> of this </w:t>
      </w:r>
      <w:r w:rsidR="301917E5">
        <w:t>t</w:t>
      </w:r>
      <w:r w:rsidR="7C7CBC2F">
        <w:t>ender</w:t>
      </w:r>
      <w:r>
        <w:t xml:space="preserve"> contract will be delivered and as well as a </w:t>
      </w:r>
      <w:r w:rsidR="301917E5">
        <w:t>c</w:t>
      </w:r>
      <w:r w:rsidR="71D7EEEB">
        <w:t>osting</w:t>
      </w:r>
      <w:r>
        <w:t xml:space="preserve"> </w:t>
      </w:r>
      <w:r>
        <w:lastRenderedPageBreak/>
        <w:t xml:space="preserve">submission. The </w:t>
      </w:r>
      <w:r w:rsidR="301917E5">
        <w:t>t</w:t>
      </w:r>
      <w:r w:rsidR="7C7CBC2F">
        <w:t>ender</w:t>
      </w:r>
      <w:r>
        <w:t xml:space="preserve"> will be evaluated against the written response (quality) </w:t>
      </w:r>
      <w:r w:rsidR="431C52A2">
        <w:t>and</w:t>
      </w:r>
      <w:r>
        <w:t xml:space="preserve"> the </w:t>
      </w:r>
      <w:r w:rsidR="301917E5">
        <w:t>t</w:t>
      </w:r>
      <w:r w:rsidR="7C7CBC2F">
        <w:t>ender</w:t>
      </w:r>
      <w:r>
        <w:t xml:space="preserve"> </w:t>
      </w:r>
      <w:r w:rsidR="431C52A2">
        <w:t>cost</w:t>
      </w:r>
      <w:r>
        <w:t xml:space="preserve"> (</w:t>
      </w:r>
      <w:r w:rsidR="71D7EEEB">
        <w:t>Cost</w:t>
      </w:r>
      <w:r>
        <w:t xml:space="preserve">). </w:t>
      </w:r>
      <w:r w:rsidR="4E4E82ED">
        <w:t>Each</w:t>
      </w:r>
      <w:r>
        <w:t xml:space="preserve"> submission</w:t>
      </w:r>
      <w:r w:rsidR="4E4E82ED">
        <w:t xml:space="preserve"> will be scored</w:t>
      </w:r>
      <w:r>
        <w:t xml:space="preserve"> on </w:t>
      </w:r>
      <w:r w:rsidR="54AD9CBA">
        <w:t>an</w:t>
      </w:r>
      <w:r w:rsidR="1914959B">
        <w:t xml:space="preserve"> 80/20</w:t>
      </w:r>
      <w:r w:rsidR="00476403" w:rsidDel="2E3E172A">
        <w:t xml:space="preserve"> </w:t>
      </w:r>
      <w:r>
        <w:t xml:space="preserve">basis with </w:t>
      </w:r>
      <w:r w:rsidR="1F12C8BF">
        <w:t>80</w:t>
      </w:r>
      <w:r>
        <w:t xml:space="preserve">% of the scores being awarded for quality and </w:t>
      </w:r>
      <w:r w:rsidR="13767DB3">
        <w:t>20</w:t>
      </w:r>
      <w:r>
        <w:t xml:space="preserve"> % awarded for </w:t>
      </w:r>
      <w:r w:rsidR="301917E5">
        <w:t>c</w:t>
      </w:r>
      <w:r w:rsidR="71D7EEEB">
        <w:t>ost</w:t>
      </w:r>
      <w:r>
        <w:t>.</w:t>
      </w:r>
    </w:p>
    <w:p w14:paraId="498CB1F9" w14:textId="5AEB3E34" w:rsidR="009165CE" w:rsidRDefault="009165CE" w:rsidP="000C5F65">
      <w:pPr>
        <w:pStyle w:val="ListParagraph"/>
        <w:numPr>
          <w:ilvl w:val="2"/>
          <w:numId w:val="30"/>
        </w:numPr>
        <w:spacing w:before="120" w:after="120"/>
        <w:contextualSpacing w:val="0"/>
        <w:jc w:val="both"/>
      </w:pPr>
      <w:r>
        <w:t xml:space="preserve">When returning your </w:t>
      </w:r>
      <w:r w:rsidR="004266AB">
        <w:t>t</w:t>
      </w:r>
      <w:r>
        <w:t>ender please ensure that:</w:t>
      </w:r>
    </w:p>
    <w:p w14:paraId="35947174" w14:textId="40F0FB5D" w:rsidR="009165CE" w:rsidRDefault="009165CE" w:rsidP="000C5F65">
      <w:pPr>
        <w:pStyle w:val="ListParagraph"/>
        <w:spacing w:before="120" w:after="120"/>
        <w:ind w:left="1224"/>
        <w:contextualSpacing w:val="0"/>
        <w:jc w:val="both"/>
      </w:pPr>
      <w:r>
        <w:t>Documentation is in Microsoft Word or Excel format, only supplementary material may be supplied in PDF e.g. references, plans</w:t>
      </w:r>
      <w:r w:rsidR="00AA5460">
        <w:t>, statements of accounts</w:t>
      </w:r>
      <w:r>
        <w:t xml:space="preserve"> etc.</w:t>
      </w:r>
    </w:p>
    <w:p w14:paraId="1AD13A5F" w14:textId="77777777" w:rsidR="009165CE" w:rsidRDefault="009165CE" w:rsidP="000C5F65">
      <w:pPr>
        <w:pStyle w:val="ListParagraph"/>
        <w:spacing w:before="120" w:after="120"/>
        <w:ind w:left="1224"/>
        <w:contextualSpacing w:val="0"/>
        <w:jc w:val="both"/>
      </w:pPr>
      <w:r>
        <w:t>All documentation is properly completed and included in a single return.</w:t>
      </w:r>
    </w:p>
    <w:p w14:paraId="67B91012" w14:textId="77777777" w:rsidR="009165CE" w:rsidRDefault="009165CE" w:rsidP="000C5F65">
      <w:pPr>
        <w:pStyle w:val="ListParagraph"/>
        <w:spacing w:before="120" w:after="120"/>
        <w:ind w:left="1224"/>
        <w:contextualSpacing w:val="0"/>
        <w:jc w:val="both"/>
      </w:pPr>
      <w:r>
        <w:t>The specified deadline is met.</w:t>
      </w:r>
    </w:p>
    <w:p w14:paraId="69248807" w14:textId="721D0979" w:rsidR="002B3830" w:rsidRDefault="002B3830" w:rsidP="000C5F65">
      <w:pPr>
        <w:pStyle w:val="ListParagraph"/>
        <w:numPr>
          <w:ilvl w:val="2"/>
          <w:numId w:val="30"/>
        </w:numPr>
        <w:spacing w:before="120" w:after="120"/>
        <w:contextualSpacing w:val="0"/>
        <w:jc w:val="both"/>
      </w:pPr>
      <w:r>
        <w:t xml:space="preserve">As part of the </w:t>
      </w:r>
      <w:r w:rsidR="005B1BDC">
        <w:t>t</w:t>
      </w:r>
      <w:r w:rsidR="00D35273">
        <w:t>ender</w:t>
      </w:r>
      <w:r>
        <w:t xml:space="preserve"> process, </w:t>
      </w:r>
      <w:r w:rsidR="007F1635">
        <w:t>tenderers</w:t>
      </w:r>
      <w:r>
        <w:t xml:space="preserve"> are required to complete the following template. </w:t>
      </w:r>
      <w:r w:rsidR="00F53A71">
        <w:t>Tenders</w:t>
      </w:r>
      <w:r>
        <w:t xml:space="preserve"> will be scored based on the following and any additional material requested, any material outside that which is requested will not be scored or considered when reviewing the </w:t>
      </w:r>
      <w:r w:rsidR="00F53A71">
        <w:t>tender</w:t>
      </w:r>
      <w:r>
        <w:t>.</w:t>
      </w:r>
    </w:p>
    <w:p w14:paraId="093265F2" w14:textId="4C706B28" w:rsidR="00EF42D6" w:rsidRDefault="00C30EE8" w:rsidP="4CAEB9F4">
      <w:pPr>
        <w:pStyle w:val="NormalWeb"/>
        <w:numPr>
          <w:ilvl w:val="2"/>
          <w:numId w:val="30"/>
        </w:numPr>
        <w:spacing w:before="120" w:beforeAutospacing="0" w:after="120" w:afterAutospacing="0"/>
        <w:jc w:val="both"/>
        <w:rPr>
          <w:rFonts w:asciiTheme="minorHAnsi" w:eastAsiaTheme="minorEastAsia" w:hAnsiTheme="minorHAnsi" w:cstheme="minorBidi"/>
          <w:sz w:val="22"/>
          <w:szCs w:val="22"/>
          <w:lang w:eastAsia="en-US"/>
        </w:rPr>
      </w:pPr>
      <w:r w:rsidRPr="31752A1F">
        <w:rPr>
          <w:rFonts w:asciiTheme="minorHAnsi" w:eastAsiaTheme="minorEastAsia" w:hAnsiTheme="minorHAnsi" w:cstheme="minorBidi"/>
          <w:sz w:val="22"/>
          <w:szCs w:val="22"/>
          <w:lang w:eastAsia="en-US"/>
        </w:rPr>
        <w:t>Tenderers</w:t>
      </w:r>
      <w:r w:rsidR="008D6306" w:rsidRPr="31752A1F">
        <w:rPr>
          <w:rFonts w:asciiTheme="minorHAnsi" w:eastAsiaTheme="minorEastAsia" w:hAnsiTheme="minorHAnsi" w:cstheme="minorBidi"/>
          <w:sz w:val="22"/>
          <w:szCs w:val="22"/>
          <w:lang w:eastAsia="en-US"/>
        </w:rPr>
        <w:t xml:space="preserve"> must answer these questions in complete honesty. Should the ICVCM discover any discrepancies </w:t>
      </w:r>
      <w:r w:rsidR="707295A2" w:rsidRPr="31752A1F">
        <w:rPr>
          <w:rFonts w:asciiTheme="minorHAnsi" w:eastAsiaTheme="minorEastAsia" w:hAnsiTheme="minorHAnsi" w:cstheme="minorBidi"/>
          <w:sz w:val="22"/>
          <w:szCs w:val="22"/>
          <w:lang w:eastAsia="en-US"/>
        </w:rPr>
        <w:t>and/</w:t>
      </w:r>
      <w:r w:rsidR="008D6306" w:rsidRPr="31752A1F">
        <w:rPr>
          <w:rFonts w:asciiTheme="minorHAnsi" w:eastAsiaTheme="minorEastAsia" w:hAnsiTheme="minorHAnsi" w:cstheme="minorBidi"/>
          <w:sz w:val="22"/>
          <w:szCs w:val="22"/>
          <w:lang w:eastAsia="en-US"/>
        </w:rPr>
        <w:t xml:space="preserve">or that the </w:t>
      </w:r>
      <w:r w:rsidR="005B1BDC" w:rsidRPr="31752A1F">
        <w:rPr>
          <w:rFonts w:asciiTheme="minorHAnsi" w:eastAsiaTheme="minorEastAsia" w:hAnsiTheme="minorHAnsi" w:cstheme="minorBidi"/>
          <w:sz w:val="22"/>
          <w:szCs w:val="22"/>
          <w:lang w:eastAsia="en-US"/>
        </w:rPr>
        <w:t>tenderer</w:t>
      </w:r>
      <w:r w:rsidR="008D6306" w:rsidRPr="31752A1F">
        <w:rPr>
          <w:rFonts w:asciiTheme="minorHAnsi" w:eastAsiaTheme="minorEastAsia" w:hAnsiTheme="minorHAnsi" w:cstheme="minorBidi"/>
          <w:sz w:val="22"/>
          <w:szCs w:val="22"/>
          <w:lang w:eastAsia="en-US"/>
        </w:rPr>
        <w:t xml:space="preserve"> has been dishonest with its answers, this will result in the </w:t>
      </w:r>
      <w:r w:rsidR="005B1BDC" w:rsidRPr="31752A1F">
        <w:rPr>
          <w:rFonts w:asciiTheme="minorHAnsi" w:eastAsiaTheme="minorEastAsia" w:hAnsiTheme="minorHAnsi" w:cstheme="minorBidi"/>
          <w:sz w:val="22"/>
          <w:szCs w:val="22"/>
          <w:lang w:eastAsia="en-US"/>
        </w:rPr>
        <w:t>tenderer</w:t>
      </w:r>
      <w:r w:rsidR="008D6306" w:rsidRPr="31752A1F">
        <w:rPr>
          <w:rFonts w:asciiTheme="minorHAnsi" w:eastAsiaTheme="minorEastAsia" w:hAnsiTheme="minorHAnsi" w:cstheme="minorBidi"/>
          <w:sz w:val="22"/>
          <w:szCs w:val="22"/>
          <w:lang w:eastAsia="en-US"/>
        </w:rPr>
        <w:t xml:space="preserve"> being rejected from the </w:t>
      </w:r>
      <w:r w:rsidR="005B1BDC" w:rsidRPr="31752A1F">
        <w:rPr>
          <w:rFonts w:asciiTheme="minorHAnsi" w:eastAsiaTheme="minorEastAsia" w:hAnsiTheme="minorHAnsi" w:cstheme="minorBidi"/>
          <w:sz w:val="22"/>
          <w:szCs w:val="22"/>
          <w:lang w:eastAsia="en-US"/>
        </w:rPr>
        <w:t>t</w:t>
      </w:r>
      <w:r w:rsidR="00D35273" w:rsidRPr="31752A1F">
        <w:rPr>
          <w:rFonts w:asciiTheme="minorHAnsi" w:eastAsiaTheme="minorEastAsia" w:hAnsiTheme="minorHAnsi" w:cstheme="minorBidi"/>
          <w:sz w:val="22"/>
          <w:szCs w:val="22"/>
          <w:lang w:eastAsia="en-US"/>
        </w:rPr>
        <w:t>ender</w:t>
      </w:r>
      <w:r w:rsidR="008D6306" w:rsidRPr="31752A1F">
        <w:rPr>
          <w:rFonts w:asciiTheme="minorHAnsi" w:eastAsiaTheme="minorEastAsia" w:hAnsiTheme="minorHAnsi" w:cstheme="minorBidi"/>
          <w:sz w:val="22"/>
          <w:szCs w:val="22"/>
          <w:lang w:eastAsia="en-US"/>
        </w:rPr>
        <w:t xml:space="preserve"> process or if awarded a contract having its contract terminated with immediate effect.</w:t>
      </w:r>
    </w:p>
    <w:p w14:paraId="08083DA2" w14:textId="77777777" w:rsidR="00EF42D6" w:rsidRDefault="00EF42D6" w:rsidP="00EF42D6">
      <w:pPr>
        <w:pStyle w:val="NormalWeb"/>
        <w:spacing w:before="120" w:beforeAutospacing="0" w:after="120" w:afterAutospacing="0"/>
        <w:jc w:val="both"/>
        <w:rPr>
          <w:rFonts w:asciiTheme="minorHAnsi" w:eastAsiaTheme="minorHAnsi" w:hAnsiTheme="minorHAnsi" w:cstheme="minorBidi"/>
          <w:sz w:val="22"/>
          <w:szCs w:val="22"/>
          <w:lang w:eastAsia="en-US"/>
        </w:rPr>
      </w:pPr>
    </w:p>
    <w:p w14:paraId="3B2994C2" w14:textId="24980926" w:rsidR="00982CAF" w:rsidRPr="00982CAF" w:rsidRDefault="00982CAF" w:rsidP="00946348">
      <w:pPr>
        <w:pStyle w:val="NormalWeb"/>
        <w:jc w:val="center"/>
        <w:rPr>
          <w:rFonts w:asciiTheme="minorHAnsi" w:eastAsiaTheme="minorHAnsi" w:hAnsiTheme="minorHAnsi" w:cstheme="minorBidi"/>
          <w:b/>
          <w:bCs/>
          <w:sz w:val="22"/>
          <w:szCs w:val="22"/>
          <w:lang w:eastAsia="en-US"/>
        </w:rPr>
      </w:pPr>
      <w:r w:rsidRPr="00982CAF">
        <w:rPr>
          <w:rFonts w:asciiTheme="minorHAnsi" w:eastAsiaTheme="minorHAnsi" w:hAnsiTheme="minorHAnsi" w:cstheme="minorBidi"/>
          <w:b/>
          <w:bCs/>
          <w:sz w:val="22"/>
          <w:szCs w:val="22"/>
          <w:lang w:eastAsia="en-US"/>
        </w:rPr>
        <w:t>All questions are mandatory.</w:t>
      </w:r>
    </w:p>
    <w:p w14:paraId="5A9DD48F" w14:textId="47590823" w:rsidR="005506DD" w:rsidRPr="00946348" w:rsidRDefault="00C149E8" w:rsidP="00946348">
      <w:pPr>
        <w:pStyle w:val="ListParagraph"/>
        <w:numPr>
          <w:ilvl w:val="1"/>
          <w:numId w:val="30"/>
        </w:numPr>
        <w:rPr>
          <w:b/>
          <w:bCs/>
        </w:rPr>
      </w:pPr>
      <w:r w:rsidRPr="00946348">
        <w:rPr>
          <w:b/>
          <w:bCs/>
        </w:rPr>
        <w:t>Company Details</w:t>
      </w:r>
    </w:p>
    <w:p w14:paraId="5B1396BA" w14:textId="52EA9F2C" w:rsidR="00292345" w:rsidRPr="00671EB9" w:rsidRDefault="00292345" w:rsidP="002B3830">
      <w:r w:rsidRPr="00671EB9">
        <w:t>The following details should match those listed on Companies House, or equivalent.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67"/>
        <w:gridCol w:w="1630"/>
        <w:gridCol w:w="1347"/>
        <w:gridCol w:w="850"/>
        <w:gridCol w:w="93"/>
        <w:gridCol w:w="1608"/>
        <w:gridCol w:w="567"/>
      </w:tblGrid>
      <w:tr w:rsidR="009D1DB5" w:rsidRPr="00E70612" w14:paraId="06810BAA" w14:textId="77777777" w:rsidTr="5F10D3E1">
        <w:tc>
          <w:tcPr>
            <w:tcW w:w="4602" w:type="dxa"/>
            <w:gridSpan w:val="3"/>
          </w:tcPr>
          <w:p w14:paraId="691A3F65" w14:textId="77777777" w:rsidR="009D1DB5" w:rsidRPr="00E70612" w:rsidRDefault="009D1DB5">
            <w:pPr>
              <w:spacing w:before="60"/>
              <w:rPr>
                <w:rFonts w:cs="Arial"/>
              </w:rPr>
            </w:pPr>
            <w:r w:rsidRPr="00E70612">
              <w:rPr>
                <w:rFonts w:cs="Arial"/>
              </w:rPr>
              <w:t xml:space="preserve">Full name of company or individual tendering  </w:t>
            </w:r>
          </w:p>
        </w:tc>
        <w:tc>
          <w:tcPr>
            <w:tcW w:w="4465" w:type="dxa"/>
            <w:gridSpan w:val="5"/>
          </w:tcPr>
          <w:p w14:paraId="2EFEF81C" w14:textId="77777777" w:rsidR="009D1DB5" w:rsidRPr="00E70612" w:rsidRDefault="009D1DB5">
            <w:pPr>
              <w:rPr>
                <w:rFonts w:cs="Arial"/>
              </w:rPr>
            </w:pPr>
          </w:p>
        </w:tc>
      </w:tr>
      <w:tr w:rsidR="009D1DB5" w:rsidRPr="00E70612" w14:paraId="7658D66B" w14:textId="77777777" w:rsidTr="5F10D3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38F58" w14:textId="77777777" w:rsidR="009D1DB5" w:rsidRPr="00E70612" w:rsidRDefault="009D1DB5">
            <w:pPr>
              <w:pStyle w:val="NoSpacing"/>
              <w:rPr>
                <w:rFonts w:asciiTheme="minorHAnsi" w:hAnsiTheme="minorHAnsi" w:cs="Arial"/>
              </w:rPr>
            </w:pPr>
            <w:r w:rsidRPr="00E70612">
              <w:rPr>
                <w:rFonts w:asciiTheme="minorHAnsi" w:hAnsiTheme="minorHAnsi" w:cs="Arial"/>
              </w:rPr>
              <w:t>Registered office address</w:t>
            </w:r>
          </w:p>
        </w:tc>
        <w:tc>
          <w:tcPr>
            <w:tcW w:w="22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ECA16" w14:textId="280B6DAF" w:rsidR="009D1DB5" w:rsidRPr="00E70612" w:rsidRDefault="009D1DB5">
            <w:pPr>
              <w:pStyle w:val="NoSpacing"/>
              <w:rPr>
                <w:rFonts w:asciiTheme="minorHAnsi" w:hAnsiTheme="minorHAnsi" w:cs="Arial"/>
              </w:rPr>
            </w:pPr>
            <w:r w:rsidRPr="00E70612">
              <w:rPr>
                <w:rFonts w:asciiTheme="minorHAnsi" w:hAnsiTheme="minorHAnsi" w:cs="Arial"/>
              </w:rPr>
              <w:t>Company registration number</w:t>
            </w:r>
          </w:p>
        </w:tc>
        <w:tc>
          <w:tcPr>
            <w:tcW w:w="2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B5A6D" w14:textId="77777777" w:rsidR="009D1DB5" w:rsidRPr="00E70612" w:rsidRDefault="009D1DB5">
            <w:pPr>
              <w:pStyle w:val="NoSpacing"/>
              <w:rPr>
                <w:rFonts w:asciiTheme="minorHAnsi" w:hAnsiTheme="minorHAnsi" w:cs="Arial"/>
              </w:rPr>
            </w:pPr>
          </w:p>
        </w:tc>
      </w:tr>
      <w:tr w:rsidR="00C7356B" w:rsidRPr="00E70612" w14:paraId="4CC3DEFD" w14:textId="77777777" w:rsidTr="5F10D3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3674" w14:textId="77777777" w:rsidR="00C7356B" w:rsidRPr="00E70612" w:rsidRDefault="00C7356B" w:rsidP="00C7356B">
            <w:pPr>
              <w:pStyle w:val="NoSpacing"/>
              <w:rPr>
                <w:rFonts w:asciiTheme="minorHAnsi" w:hAnsiTheme="minorHAnsi" w:cs="Arial"/>
              </w:rPr>
            </w:pPr>
          </w:p>
        </w:tc>
        <w:tc>
          <w:tcPr>
            <w:tcW w:w="22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EE9B7" w14:textId="5C73C9C8" w:rsidR="00C7356B" w:rsidRPr="00E70612" w:rsidRDefault="00C7356B" w:rsidP="00C7356B">
            <w:pPr>
              <w:pStyle w:val="NoSpacing"/>
              <w:rPr>
                <w:rFonts w:asciiTheme="minorHAnsi" w:hAnsiTheme="minorHAnsi" w:cs="Arial"/>
              </w:rPr>
            </w:pPr>
            <w:r w:rsidRPr="00E70612">
              <w:rPr>
                <w:rFonts w:asciiTheme="minorHAnsi" w:hAnsiTheme="minorHAnsi" w:cs="Arial"/>
              </w:rPr>
              <w:t>VAT registration number</w:t>
            </w:r>
          </w:p>
        </w:tc>
        <w:tc>
          <w:tcPr>
            <w:tcW w:w="2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8E8B3" w14:textId="77777777" w:rsidR="00C7356B" w:rsidRPr="00E70612" w:rsidRDefault="00C7356B" w:rsidP="00C7356B">
            <w:pPr>
              <w:pStyle w:val="NoSpacing"/>
              <w:rPr>
                <w:rFonts w:asciiTheme="minorHAnsi" w:hAnsiTheme="minorHAnsi" w:cs="Arial"/>
              </w:rPr>
            </w:pPr>
          </w:p>
        </w:tc>
      </w:tr>
      <w:tr w:rsidR="00C7356B" w:rsidRPr="00E70612" w14:paraId="078329F0" w14:textId="77777777" w:rsidTr="5F10D3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gridSpan w:val="3"/>
            <w:vMerge/>
          </w:tcPr>
          <w:p w14:paraId="4926CA5F" w14:textId="77777777" w:rsidR="00C7356B" w:rsidRPr="00E70612" w:rsidRDefault="00C7356B" w:rsidP="00C7356B">
            <w:pPr>
              <w:pStyle w:val="NoSpacing"/>
              <w:rPr>
                <w:rFonts w:asciiTheme="minorHAnsi" w:hAnsiTheme="minorHAnsi" w:cs="Arial"/>
              </w:rPr>
            </w:pPr>
          </w:p>
        </w:tc>
        <w:tc>
          <w:tcPr>
            <w:tcW w:w="22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E6FF5" w14:textId="5D6FFD15" w:rsidR="00C7356B" w:rsidRPr="00E70612" w:rsidRDefault="00C7356B" w:rsidP="00C7356B">
            <w:pPr>
              <w:pStyle w:val="NoSpacing"/>
              <w:rPr>
                <w:rFonts w:asciiTheme="minorHAnsi" w:hAnsiTheme="minorHAnsi" w:cs="Arial"/>
              </w:rPr>
            </w:pPr>
            <w:r w:rsidRPr="00E70612">
              <w:rPr>
                <w:rFonts w:asciiTheme="minorHAnsi" w:hAnsiTheme="minorHAnsi" w:cs="Arial"/>
              </w:rPr>
              <w:t>Name of parent company</w:t>
            </w:r>
          </w:p>
        </w:tc>
        <w:tc>
          <w:tcPr>
            <w:tcW w:w="2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9F4DA" w14:textId="77777777" w:rsidR="00C7356B" w:rsidRPr="00E70612" w:rsidRDefault="00C7356B" w:rsidP="00C7356B">
            <w:pPr>
              <w:pStyle w:val="NoSpacing"/>
              <w:rPr>
                <w:rFonts w:asciiTheme="minorHAnsi" w:hAnsiTheme="minorHAnsi" w:cs="Arial"/>
              </w:rPr>
            </w:pPr>
          </w:p>
        </w:tc>
      </w:tr>
      <w:tr w:rsidR="00C7356B" w:rsidRPr="00E70612" w14:paraId="55158679" w14:textId="77777777" w:rsidTr="5F10D3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5"/>
        </w:trPr>
        <w:tc>
          <w:tcPr>
            <w:tcW w:w="90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AD335" w14:textId="0AF9864F" w:rsidR="00C7356B" w:rsidRPr="00E70612" w:rsidRDefault="15270CBB" w:rsidP="31752A1F">
            <w:pPr>
              <w:pStyle w:val="NoSpacing"/>
              <w:rPr>
                <w:rFonts w:asciiTheme="minorHAnsi" w:hAnsiTheme="minorHAnsi" w:cs="Arial"/>
              </w:rPr>
            </w:pPr>
            <w:r w:rsidRPr="31752A1F">
              <w:rPr>
                <w:rFonts w:asciiTheme="minorHAnsi" w:hAnsiTheme="minorHAnsi" w:cs="Arial"/>
              </w:rPr>
              <w:t>T</w:t>
            </w:r>
            <w:r>
              <w:t>ype o</w:t>
            </w:r>
            <w:r w:rsidR="62E04B53">
              <w:t>f</w:t>
            </w:r>
            <w:r>
              <w:t xml:space="preserve"> organisation</w:t>
            </w:r>
          </w:p>
        </w:tc>
      </w:tr>
      <w:tr w:rsidR="00AF216F" w:rsidRPr="00E70612" w14:paraId="7038035E" w14:textId="77777777" w:rsidTr="5F10D3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8"/>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65263" w14:textId="77777777" w:rsidR="00AF216F" w:rsidRDefault="00AF216F">
            <w:pPr>
              <w:pStyle w:val="NoSpacing"/>
            </w:pPr>
            <w:r>
              <w:rPr>
                <w:rFonts w:asciiTheme="minorHAnsi" w:hAnsiTheme="minorHAnsi" w:cs="Arial"/>
              </w:rPr>
              <w:t>P</w:t>
            </w:r>
            <w:r>
              <w:t>ublic Ltd. Company</w:t>
            </w:r>
          </w:p>
        </w:tc>
        <w:sdt>
          <w:sdtPr>
            <w:id w:val="1203745682"/>
            <w14:checkbox>
              <w14:checked w14:val="0"/>
              <w14:checkedState w14:val="2612" w14:font="MS Gothic"/>
              <w14:uncheckedState w14:val="2610" w14:font="MS Gothic"/>
            </w14:checkbox>
          </w:sdtPr>
          <w:sdtConten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FB631" w14:textId="2A19C73B" w:rsidR="00AF216F" w:rsidRDefault="04274315">
                <w:pPr>
                  <w:pStyle w:val="NoSpacing"/>
                </w:pPr>
                <w:r w:rsidRPr="5F10D3E1">
                  <w:rPr>
                    <w:rFonts w:ascii="MS Gothic" w:eastAsia="MS Gothic" w:hAnsi="MS Gothic"/>
                  </w:rPr>
                  <w:t>☐</w:t>
                </w:r>
              </w:p>
            </w:tc>
          </w:sdtContent>
        </w:sdt>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86554" w14:textId="4D9AE62B" w:rsidR="00AF216F" w:rsidRPr="00E70612" w:rsidRDefault="00AF216F">
            <w:pPr>
              <w:pStyle w:val="NoSpacing"/>
              <w:rPr>
                <w:rFonts w:asciiTheme="minorHAnsi" w:hAnsiTheme="minorHAnsi" w:cs="Arial"/>
              </w:rPr>
            </w:pPr>
            <w:r>
              <w:rPr>
                <w:rFonts w:asciiTheme="minorHAnsi" w:hAnsiTheme="minorHAnsi" w:cs="Arial"/>
              </w:rPr>
              <w:t>Limited Liability Partnership</w:t>
            </w:r>
          </w:p>
        </w:tc>
        <w:sdt>
          <w:sdtPr>
            <w:rPr>
              <w:rFonts w:asciiTheme="minorHAnsi" w:hAnsiTheme="minorHAnsi" w:cs="Arial"/>
            </w:rPr>
            <w:id w:val="-171030793"/>
            <w14:checkbox>
              <w14:checked w14:val="0"/>
              <w14:checkedState w14:val="2612" w14:font="MS Gothic"/>
              <w14:uncheckedState w14:val="2610" w14:font="MS Gothic"/>
            </w14:checkbox>
          </w:sdtPr>
          <w:sdtContent>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2B18B" w14:textId="6774A00D" w:rsidR="00AF216F" w:rsidRPr="00E70612" w:rsidRDefault="00AF216F">
                <w:pPr>
                  <w:pStyle w:val="NoSpacing"/>
                  <w:rPr>
                    <w:rFonts w:asciiTheme="minorHAnsi" w:hAnsiTheme="minorHAnsi" w:cs="Arial"/>
                  </w:rPr>
                </w:pPr>
                <w:r>
                  <w:rPr>
                    <w:rFonts w:ascii="MS Gothic" w:eastAsia="MS Gothic" w:hAnsi="MS Gothic" w:cs="Arial" w:hint="eastAsia"/>
                  </w:rPr>
                  <w:t>☐</w:t>
                </w:r>
              </w:p>
            </w:tc>
          </w:sdtContent>
        </w:sdt>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E5B3A" w14:textId="77777777" w:rsidR="00AF216F" w:rsidRPr="00E70612" w:rsidRDefault="00AF216F">
            <w:pPr>
              <w:pStyle w:val="NoSpacing"/>
              <w:rPr>
                <w:rFonts w:asciiTheme="minorHAnsi" w:hAnsiTheme="minorHAnsi" w:cs="Arial"/>
              </w:rPr>
            </w:pPr>
            <w:r>
              <w:rPr>
                <w:rFonts w:asciiTheme="minorHAnsi" w:hAnsiTheme="minorHAnsi" w:cs="Arial"/>
              </w:rPr>
              <w:t>Sole Trader</w:t>
            </w:r>
          </w:p>
        </w:tc>
        <w:sdt>
          <w:sdtPr>
            <w:rPr>
              <w:rFonts w:asciiTheme="minorHAnsi" w:hAnsiTheme="minorHAnsi" w:cs="Arial"/>
            </w:rPr>
            <w:id w:val="-1449548762"/>
            <w14:checkbox>
              <w14:checked w14:val="0"/>
              <w14:checkedState w14:val="2612" w14:font="MS Gothic"/>
              <w14:uncheckedState w14:val="2610" w14:font="MS Gothic"/>
            </w14:checkbox>
          </w:sdtPr>
          <w:sdtContent>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7BC84" w14:textId="554F5356" w:rsidR="00AF216F" w:rsidRPr="00E70612" w:rsidRDefault="00AF216F">
                <w:pPr>
                  <w:pStyle w:val="NoSpacing"/>
                  <w:rPr>
                    <w:rFonts w:asciiTheme="minorHAnsi" w:hAnsiTheme="minorHAnsi" w:cs="Arial"/>
                  </w:rPr>
                </w:pPr>
                <w:r>
                  <w:rPr>
                    <w:rFonts w:ascii="MS Gothic" w:eastAsia="MS Gothic" w:hAnsi="MS Gothic" w:cs="Arial" w:hint="eastAsia"/>
                  </w:rPr>
                  <w:t>☐</w:t>
                </w:r>
              </w:p>
            </w:tc>
          </w:sdtContent>
        </w:sdt>
      </w:tr>
      <w:tr w:rsidR="00AF216F" w:rsidRPr="00E70612" w14:paraId="395DA91C" w14:textId="77777777" w:rsidTr="5F10D3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BF87" w14:textId="77A63D78" w:rsidR="00AF216F" w:rsidRDefault="00AF216F">
            <w:pPr>
              <w:pStyle w:val="NoSpacing"/>
              <w:rPr>
                <w:rFonts w:asciiTheme="minorHAnsi" w:hAnsiTheme="minorHAnsi" w:cs="Arial"/>
              </w:rPr>
            </w:pPr>
            <w:r>
              <w:rPr>
                <w:rFonts w:asciiTheme="minorHAnsi" w:hAnsiTheme="minorHAnsi" w:cs="Arial"/>
              </w:rPr>
              <w:t>Limited Company</w:t>
            </w:r>
          </w:p>
        </w:tc>
        <w:sdt>
          <w:sdtPr>
            <w:id w:val="-1332449164"/>
            <w14:checkbox>
              <w14:checked w14:val="0"/>
              <w14:checkedState w14:val="2612" w14:font="MS Gothic"/>
              <w14:uncheckedState w14:val="2610" w14:font="MS Gothic"/>
            </w14:checkbox>
          </w:sdtPr>
          <w:sdtConten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46A52" w14:textId="39D07855" w:rsidR="00AF216F" w:rsidRDefault="04274315">
                <w:pPr>
                  <w:pStyle w:val="NoSpacing"/>
                </w:pPr>
                <w:r w:rsidRPr="5F10D3E1">
                  <w:rPr>
                    <w:rFonts w:ascii="MS Gothic" w:eastAsia="MS Gothic" w:hAnsi="MS Gothic"/>
                  </w:rPr>
                  <w:t>☐</w:t>
                </w:r>
              </w:p>
            </w:tc>
          </w:sdtContent>
        </w:sdt>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AA64D" w14:textId="2F38230C" w:rsidR="00AF216F" w:rsidRPr="00E70612" w:rsidRDefault="00AF216F">
            <w:pPr>
              <w:pStyle w:val="NoSpacing"/>
              <w:rPr>
                <w:rFonts w:asciiTheme="minorHAnsi" w:hAnsiTheme="minorHAnsi" w:cs="Arial"/>
              </w:rPr>
            </w:pPr>
            <w:r>
              <w:rPr>
                <w:rFonts w:asciiTheme="minorHAnsi" w:hAnsiTheme="minorHAnsi" w:cs="Arial"/>
              </w:rPr>
              <w:t>Other Partnership</w:t>
            </w:r>
          </w:p>
        </w:tc>
        <w:sdt>
          <w:sdtPr>
            <w:rPr>
              <w:rFonts w:asciiTheme="minorHAnsi" w:hAnsiTheme="minorHAnsi" w:cs="Arial"/>
            </w:rPr>
            <w:id w:val="-42911453"/>
            <w14:checkbox>
              <w14:checked w14:val="0"/>
              <w14:checkedState w14:val="2612" w14:font="MS Gothic"/>
              <w14:uncheckedState w14:val="2610" w14:font="MS Gothic"/>
            </w14:checkbox>
          </w:sdtPr>
          <w:sdtContent>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D2EDB" w14:textId="1D36503A" w:rsidR="00AF216F" w:rsidRPr="00E70612" w:rsidRDefault="00AF216F">
                <w:pPr>
                  <w:pStyle w:val="NoSpacing"/>
                  <w:rPr>
                    <w:rFonts w:asciiTheme="minorHAnsi" w:hAnsiTheme="minorHAnsi" w:cs="Arial"/>
                  </w:rPr>
                </w:pPr>
                <w:r>
                  <w:rPr>
                    <w:rFonts w:ascii="MS Gothic" w:eastAsia="MS Gothic" w:hAnsi="MS Gothic" w:cs="Arial" w:hint="eastAsia"/>
                  </w:rPr>
                  <w:t>☐</w:t>
                </w:r>
              </w:p>
            </w:tc>
          </w:sdtContent>
        </w:sdt>
        <w:tc>
          <w:tcPr>
            <w:tcW w:w="1701" w:type="dxa"/>
            <w:gridSpan w:val="2"/>
            <w:vMerge/>
          </w:tcPr>
          <w:p w14:paraId="7CF3185C" w14:textId="77777777" w:rsidR="00AF216F" w:rsidRPr="00E70612" w:rsidRDefault="00AF216F">
            <w:pPr>
              <w:pStyle w:val="NoSpacing"/>
              <w:rPr>
                <w:rFonts w:asciiTheme="minorHAnsi" w:hAnsiTheme="minorHAnsi" w:cs="Arial"/>
              </w:rPr>
            </w:pPr>
          </w:p>
        </w:tc>
        <w:tc>
          <w:tcPr>
            <w:tcW w:w="567" w:type="dxa"/>
            <w:vMerge/>
          </w:tcPr>
          <w:p w14:paraId="57DFA22E" w14:textId="6904EC88" w:rsidR="00AF216F" w:rsidRPr="00E70612" w:rsidRDefault="00AF216F">
            <w:pPr>
              <w:pStyle w:val="NoSpacing"/>
              <w:rPr>
                <w:rFonts w:asciiTheme="minorHAnsi" w:hAnsiTheme="minorHAnsi" w:cs="Arial"/>
              </w:rPr>
            </w:pPr>
          </w:p>
        </w:tc>
      </w:tr>
      <w:tr w:rsidR="00350062" w:rsidRPr="00E70612" w14:paraId="4471DEC2" w14:textId="77777777" w:rsidTr="5F10D3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BBFB2" w14:textId="4006EED6" w:rsidR="00350062" w:rsidRDefault="00350062" w:rsidP="00067A18">
            <w:pPr>
              <w:pStyle w:val="NoSpacing"/>
              <w:rPr>
                <w:rFonts w:asciiTheme="minorHAnsi" w:hAnsiTheme="minorHAnsi" w:cs="Arial"/>
              </w:rPr>
            </w:pPr>
            <w:r>
              <w:rPr>
                <w:rFonts w:asciiTheme="minorHAnsi" w:hAnsiTheme="minorHAnsi" w:cs="Arial"/>
              </w:rPr>
              <w:t xml:space="preserve">Other </w:t>
            </w:r>
          </w:p>
        </w:tc>
        <w:sdt>
          <w:sdtPr>
            <w:rPr>
              <w:rFonts w:asciiTheme="minorHAnsi" w:hAnsiTheme="minorHAnsi" w:cs="Arial"/>
            </w:rPr>
            <w:id w:val="1954278932"/>
            <w14:checkbox>
              <w14:checked w14:val="0"/>
              <w14:checkedState w14:val="2612" w14:font="MS Gothic"/>
              <w14:uncheckedState w14:val="2610" w14:font="MS Gothic"/>
            </w14:checkbox>
          </w:sdtPr>
          <w:sdtConten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EFD7F" w14:textId="689FF8DA" w:rsidR="00350062" w:rsidRDefault="00350062" w:rsidP="00067A18">
                <w:pPr>
                  <w:pStyle w:val="NoSpacing"/>
                  <w:rPr>
                    <w:rFonts w:asciiTheme="minorHAnsi" w:hAnsiTheme="minorHAnsi" w:cs="Arial"/>
                  </w:rPr>
                </w:pPr>
                <w:r>
                  <w:rPr>
                    <w:rFonts w:ascii="MS Gothic" w:eastAsia="MS Gothic" w:hAnsi="MS Gothic" w:cs="Arial" w:hint="eastAsia"/>
                  </w:rPr>
                  <w:t>☐</w:t>
                </w:r>
              </w:p>
            </w:tc>
          </w:sdtContent>
        </w:sdt>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75C01" w14:textId="77777777" w:rsidR="00350062" w:rsidRDefault="00350062" w:rsidP="00067A18">
            <w:pPr>
              <w:pStyle w:val="NoSpacing"/>
              <w:rPr>
                <w:rFonts w:asciiTheme="minorHAnsi" w:hAnsiTheme="minorHAnsi" w:cs="Arial"/>
              </w:rPr>
            </w:pPr>
            <w:r>
              <w:rPr>
                <w:rFonts w:asciiTheme="minorHAnsi" w:hAnsiTheme="minorHAnsi" w:cs="Arial"/>
              </w:rPr>
              <w:t>If ‘other’ please specify here:</w:t>
            </w:r>
          </w:p>
          <w:p w14:paraId="35022231" w14:textId="77777777" w:rsidR="00350062" w:rsidRDefault="00350062" w:rsidP="00067A18">
            <w:pPr>
              <w:pStyle w:val="NoSpacing"/>
              <w:rPr>
                <w:rFonts w:asciiTheme="minorHAnsi" w:hAnsiTheme="minorHAnsi" w:cs="Arial"/>
              </w:rPr>
            </w:pPr>
          </w:p>
          <w:p w14:paraId="31EE1B31" w14:textId="338A3B72" w:rsidR="00350062" w:rsidRDefault="00350062" w:rsidP="00067A18">
            <w:pPr>
              <w:pStyle w:val="NoSpacing"/>
              <w:rPr>
                <w:rFonts w:asciiTheme="minorHAnsi" w:hAnsiTheme="minorHAnsi" w:cs="Arial"/>
              </w:rPr>
            </w:pPr>
            <w:r>
              <w:rPr>
                <w:rFonts w:asciiTheme="minorHAnsi" w:hAnsiTheme="minorHAnsi" w:cs="Arial"/>
              </w:rPr>
              <w:t xml:space="preserve"> </w:t>
            </w:r>
          </w:p>
        </w:tc>
        <w:tc>
          <w:tcPr>
            <w:tcW w:w="3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FFB8C" w14:textId="02F2A69A" w:rsidR="00350062" w:rsidRDefault="00350062" w:rsidP="00067A18">
            <w:pPr>
              <w:pStyle w:val="NoSpacing"/>
              <w:rPr>
                <w:rFonts w:asciiTheme="minorHAnsi" w:hAnsiTheme="minorHAnsi" w:cs="Arial"/>
              </w:rPr>
            </w:pPr>
          </w:p>
        </w:tc>
      </w:tr>
    </w:tbl>
    <w:p w14:paraId="233E6B49" w14:textId="77777777" w:rsidR="00350062" w:rsidRDefault="00350062" w:rsidP="002B3830">
      <w:pPr>
        <w:rPr>
          <w:b/>
          <w:bCs/>
        </w:rPr>
      </w:pPr>
    </w:p>
    <w:p w14:paraId="16B84368" w14:textId="3B58D99A" w:rsidR="00F41FB7" w:rsidRDefault="00A50078" w:rsidP="00693117">
      <w:pPr>
        <w:pStyle w:val="ListParagraph"/>
        <w:numPr>
          <w:ilvl w:val="1"/>
          <w:numId w:val="30"/>
        </w:numPr>
        <w:rPr>
          <w:b/>
          <w:bCs/>
        </w:rPr>
      </w:pPr>
      <w:r>
        <w:rPr>
          <w:b/>
          <w:bCs/>
        </w:rPr>
        <w:t>Tender</w:t>
      </w:r>
      <w:r w:rsidR="00074102" w:rsidRPr="00693117">
        <w:rPr>
          <w:b/>
          <w:bCs/>
        </w:rPr>
        <w:t xml:space="preserve"> Questions</w:t>
      </w:r>
    </w:p>
    <w:p w14:paraId="6D9BA758" w14:textId="77777777" w:rsidR="00A64F59" w:rsidRPr="00693117" w:rsidRDefault="00A64F59" w:rsidP="00A64F59">
      <w:pPr>
        <w:pStyle w:val="ListParagraph"/>
        <w:ind w:left="792"/>
        <w:rPr>
          <w:b/>
          <w:bCs/>
        </w:rPr>
      </w:pPr>
    </w:p>
    <w:p w14:paraId="4763021B" w14:textId="6A353828" w:rsidR="005506DD" w:rsidRPr="00693117" w:rsidRDefault="005506DD" w:rsidP="00693117">
      <w:pPr>
        <w:pStyle w:val="ListParagraph"/>
        <w:numPr>
          <w:ilvl w:val="2"/>
          <w:numId w:val="30"/>
        </w:numPr>
        <w:rPr>
          <w:b/>
          <w:bCs/>
        </w:rPr>
      </w:pPr>
      <w:r w:rsidRPr="00693117">
        <w:rPr>
          <w:b/>
          <w:bCs/>
        </w:rPr>
        <w:t>Financial</w:t>
      </w:r>
      <w:r w:rsidR="00E147FD" w:rsidRPr="00693117">
        <w:rPr>
          <w:b/>
          <w:bCs/>
        </w:rPr>
        <w:t xml:space="preserve"> &amp; Insurance</w:t>
      </w:r>
    </w:p>
    <w:tbl>
      <w:tblPr>
        <w:tblStyle w:val="TableGrid"/>
        <w:tblW w:w="0" w:type="auto"/>
        <w:tblLook w:val="04A0" w:firstRow="1" w:lastRow="0" w:firstColumn="1" w:lastColumn="0" w:noHBand="0" w:noVBand="1"/>
      </w:tblPr>
      <w:tblGrid>
        <w:gridCol w:w="6091"/>
        <w:gridCol w:w="1462"/>
        <w:gridCol w:w="1463"/>
      </w:tblGrid>
      <w:tr w:rsidR="00223301" w14:paraId="47DD13D9" w14:textId="77777777" w:rsidTr="5F10D3E1">
        <w:tc>
          <w:tcPr>
            <w:tcW w:w="6091" w:type="dxa"/>
          </w:tcPr>
          <w:p w14:paraId="4FBF6560" w14:textId="57E32404" w:rsidR="00223301" w:rsidRDefault="00223301" w:rsidP="002B3830">
            <w:bookmarkStart w:id="7" w:name="_Hlk164080948"/>
            <w:r>
              <w:t xml:space="preserve">Please confirm that your annual turnover is at least twice the value of your </w:t>
            </w:r>
            <w:r w:rsidR="00D35273">
              <w:t>Tender</w:t>
            </w:r>
            <w:r>
              <w:t xml:space="preserve"> for this contract. </w:t>
            </w:r>
          </w:p>
        </w:tc>
        <w:tc>
          <w:tcPr>
            <w:tcW w:w="1462" w:type="dxa"/>
          </w:tcPr>
          <w:p w14:paraId="51A1B14E" w14:textId="07E5A18D" w:rsidR="00223301" w:rsidRDefault="1D56F37C" w:rsidP="002B3830">
            <w:r>
              <w:t>Yes</w:t>
            </w:r>
            <w:sdt>
              <w:sdtPr>
                <w:id w:val="-597175348"/>
                <w14:checkbox>
                  <w14:checked w14:val="0"/>
                  <w14:checkedState w14:val="2612" w14:font="MS Gothic"/>
                  <w14:uncheckedState w14:val="2610" w14:font="MS Gothic"/>
                </w14:checkbox>
              </w:sdtPr>
              <w:sdtContent>
                <w:r w:rsidR="3595124D" w:rsidRPr="5F10D3E1">
                  <w:rPr>
                    <w:rFonts w:ascii="MS Gothic" w:eastAsia="MS Gothic" w:hAnsi="MS Gothic"/>
                  </w:rPr>
                  <w:t>☐</w:t>
                </w:r>
              </w:sdtContent>
            </w:sdt>
          </w:p>
        </w:tc>
        <w:tc>
          <w:tcPr>
            <w:tcW w:w="1463" w:type="dxa"/>
          </w:tcPr>
          <w:p w14:paraId="7CA1022B" w14:textId="24AE1DEC" w:rsidR="00223301" w:rsidRDefault="1D56F37C" w:rsidP="002B3830">
            <w:r>
              <w:t>No</w:t>
            </w:r>
            <w:sdt>
              <w:sdtPr>
                <w:id w:val="-1105735124"/>
                <w14:checkbox>
                  <w14:checked w14:val="0"/>
                  <w14:checkedState w14:val="2612" w14:font="MS Gothic"/>
                  <w14:uncheckedState w14:val="2610" w14:font="MS Gothic"/>
                </w14:checkbox>
              </w:sdtPr>
              <w:sdtContent>
                <w:r w:rsidRPr="5F10D3E1">
                  <w:rPr>
                    <w:rFonts w:ascii="MS Gothic" w:eastAsia="MS Gothic" w:hAnsi="MS Gothic"/>
                  </w:rPr>
                  <w:t>☐</w:t>
                </w:r>
              </w:sdtContent>
            </w:sdt>
          </w:p>
        </w:tc>
      </w:tr>
      <w:bookmarkEnd w:id="7"/>
    </w:tbl>
    <w:p w14:paraId="067F1AFD" w14:textId="77777777" w:rsidR="00070E50" w:rsidRDefault="00070E50" w:rsidP="005201BF">
      <w:pPr>
        <w:spacing w:after="0"/>
      </w:pPr>
    </w:p>
    <w:p w14:paraId="2863507B" w14:textId="0C0B5969" w:rsidR="00B76F9A" w:rsidRDefault="00B76F9A" w:rsidP="005201BF">
      <w:pPr>
        <w:spacing w:after="0"/>
      </w:pPr>
      <w:r>
        <w:lastRenderedPageBreak/>
        <w:t>Evidenced through a copy of</w:t>
      </w:r>
      <w:r w:rsidR="008A0E30">
        <w:t>:</w:t>
      </w:r>
    </w:p>
    <w:p w14:paraId="68C1E2BE" w14:textId="168484B4" w:rsidR="008A0E30" w:rsidRDefault="008A0E30" w:rsidP="008A0E30">
      <w:pPr>
        <w:pStyle w:val="ListParagraph"/>
        <w:numPr>
          <w:ilvl w:val="0"/>
          <w:numId w:val="29"/>
        </w:numPr>
        <w:spacing w:after="0"/>
      </w:pPr>
      <w:r>
        <w:t>Your audited accounts for the most recent two years</w:t>
      </w:r>
      <w:r w:rsidR="000C08A4">
        <w:t xml:space="preserve">, </w:t>
      </w:r>
      <w:r w:rsidR="00106D08">
        <w:t>and</w:t>
      </w:r>
    </w:p>
    <w:p w14:paraId="04F66283" w14:textId="4FF6FCF7" w:rsidR="008A0E30" w:rsidRDefault="008A0E30" w:rsidP="008A0E30">
      <w:pPr>
        <w:pStyle w:val="ListParagraph"/>
        <w:numPr>
          <w:ilvl w:val="0"/>
          <w:numId w:val="29"/>
        </w:numPr>
        <w:spacing w:after="0"/>
      </w:pPr>
      <w:r>
        <w:t>A statement of turnover, profit and loss account and cash flow for the most recent year of trading</w:t>
      </w:r>
      <w:r w:rsidR="000C08A4">
        <w:t>, or</w:t>
      </w:r>
    </w:p>
    <w:p w14:paraId="0A6DF7EC" w14:textId="5E68C032" w:rsidR="008A0E30" w:rsidRDefault="008A0E30" w:rsidP="008A0E30">
      <w:pPr>
        <w:pStyle w:val="ListParagraph"/>
        <w:numPr>
          <w:ilvl w:val="0"/>
          <w:numId w:val="29"/>
        </w:numPr>
        <w:spacing w:after="0"/>
      </w:pPr>
      <w:r>
        <w:t xml:space="preserve">A statement of cash flow forecast for the current year </w:t>
      </w:r>
      <w:r w:rsidR="67A7D7ED">
        <w:t xml:space="preserve">and </w:t>
      </w:r>
      <w:r>
        <w:t>a bank letter outlining the current cash and credit position</w:t>
      </w:r>
      <w:r w:rsidR="000C08A4">
        <w:t>, or</w:t>
      </w:r>
    </w:p>
    <w:p w14:paraId="48503B9F" w14:textId="7E25E6BF" w:rsidR="008A0E30" w:rsidRDefault="008A0E30" w:rsidP="008A0E30">
      <w:pPr>
        <w:pStyle w:val="ListParagraph"/>
        <w:numPr>
          <w:ilvl w:val="0"/>
          <w:numId w:val="29"/>
        </w:numPr>
        <w:spacing w:after="0"/>
      </w:pPr>
      <w:r>
        <w:t>Alternative means of demonstrating financial status of trading for less than a year</w:t>
      </w:r>
    </w:p>
    <w:p w14:paraId="17C3E8F3" w14:textId="77777777" w:rsidR="008A0E30" w:rsidRDefault="008A0E30" w:rsidP="008A0E30">
      <w:pPr>
        <w:pStyle w:val="ListParagraph"/>
        <w:spacing w:after="0"/>
      </w:pPr>
    </w:p>
    <w:p w14:paraId="218F93CD" w14:textId="77777777" w:rsidR="005201BF" w:rsidRPr="005201BF" w:rsidRDefault="005201BF" w:rsidP="005201BF">
      <w:pPr>
        <w:pStyle w:val="NormalWeb"/>
        <w:spacing w:before="0" w:beforeAutospacing="0" w:after="0" w:afterAutospacing="0"/>
        <w:rPr>
          <w:rFonts w:asciiTheme="minorHAnsi" w:eastAsiaTheme="minorHAnsi" w:hAnsiTheme="minorHAnsi" w:cstheme="minorBidi"/>
          <w:sz w:val="22"/>
          <w:szCs w:val="22"/>
          <w:lang w:eastAsia="en-US"/>
        </w:rPr>
      </w:pPr>
      <w:r w:rsidRPr="005201BF">
        <w:rPr>
          <w:rFonts w:asciiTheme="minorHAnsi" w:eastAsiaTheme="minorHAnsi" w:hAnsiTheme="minorHAnsi" w:cstheme="minorBidi"/>
          <w:sz w:val="22"/>
          <w:szCs w:val="22"/>
          <w:lang w:eastAsia="en-US"/>
        </w:rPr>
        <w:t>The following insurances are required for this contract:</w:t>
      </w:r>
    </w:p>
    <w:p w14:paraId="377718F8" w14:textId="4CC85ED9" w:rsidR="005201BF" w:rsidRPr="005201BF" w:rsidRDefault="005201BF" w:rsidP="005201BF">
      <w:pPr>
        <w:pStyle w:val="NormalWeb"/>
        <w:numPr>
          <w:ilvl w:val="0"/>
          <w:numId w:val="27"/>
        </w:numPr>
        <w:rPr>
          <w:rFonts w:asciiTheme="minorHAnsi" w:eastAsiaTheme="minorEastAsia" w:hAnsiTheme="minorHAnsi" w:cstheme="minorBidi"/>
          <w:sz w:val="22"/>
          <w:szCs w:val="22"/>
          <w:lang w:eastAsia="en-US"/>
        </w:rPr>
      </w:pPr>
      <w:r w:rsidRPr="3EB29658">
        <w:rPr>
          <w:rFonts w:asciiTheme="minorHAnsi" w:eastAsiaTheme="minorEastAsia" w:hAnsiTheme="minorHAnsi" w:cstheme="minorBidi"/>
          <w:sz w:val="22"/>
          <w:szCs w:val="22"/>
          <w:lang w:eastAsia="en-US"/>
        </w:rPr>
        <w:t>Employer's Liability £</w:t>
      </w:r>
      <w:r w:rsidR="00100FDE" w:rsidRPr="4F53E1A8">
        <w:rPr>
          <w:rFonts w:asciiTheme="minorHAnsi" w:eastAsiaTheme="minorEastAsia" w:hAnsiTheme="minorHAnsi" w:cstheme="minorBidi"/>
          <w:sz w:val="22"/>
          <w:szCs w:val="22"/>
          <w:lang w:eastAsia="en-US"/>
        </w:rPr>
        <w:t>10</w:t>
      </w:r>
      <w:r w:rsidRPr="3EB29658">
        <w:rPr>
          <w:rFonts w:asciiTheme="minorHAnsi" w:eastAsiaTheme="minorEastAsia" w:hAnsiTheme="minorHAnsi" w:cstheme="minorBidi"/>
          <w:sz w:val="22"/>
          <w:szCs w:val="22"/>
          <w:lang w:eastAsia="en-US"/>
        </w:rPr>
        <w:t xml:space="preserve"> million (except sole traders)</w:t>
      </w:r>
    </w:p>
    <w:p w14:paraId="6F05A3BA" w14:textId="7189B3DD" w:rsidR="005201BF" w:rsidRPr="005201BF" w:rsidRDefault="005201BF" w:rsidP="005201BF">
      <w:pPr>
        <w:pStyle w:val="NormalWeb"/>
        <w:numPr>
          <w:ilvl w:val="0"/>
          <w:numId w:val="27"/>
        </w:numPr>
        <w:rPr>
          <w:rFonts w:asciiTheme="minorHAnsi" w:eastAsiaTheme="minorEastAsia" w:hAnsiTheme="minorHAnsi" w:cstheme="minorBidi"/>
          <w:sz w:val="22"/>
          <w:szCs w:val="22"/>
          <w:lang w:eastAsia="en-US"/>
        </w:rPr>
      </w:pPr>
      <w:r w:rsidRPr="4F53E1A8">
        <w:rPr>
          <w:rFonts w:asciiTheme="minorHAnsi" w:eastAsiaTheme="minorEastAsia" w:hAnsiTheme="minorHAnsi" w:cstheme="minorBidi"/>
          <w:sz w:val="22"/>
          <w:szCs w:val="22"/>
          <w:lang w:eastAsia="en-US"/>
        </w:rPr>
        <w:t>Public Liability £</w:t>
      </w:r>
      <w:r w:rsidR="00100FDE" w:rsidRPr="4F53E1A8">
        <w:rPr>
          <w:rFonts w:asciiTheme="minorHAnsi" w:eastAsiaTheme="minorEastAsia" w:hAnsiTheme="minorHAnsi" w:cstheme="minorBidi"/>
          <w:sz w:val="22"/>
          <w:szCs w:val="22"/>
          <w:lang w:eastAsia="en-US"/>
        </w:rPr>
        <w:t>10</w:t>
      </w:r>
      <w:r w:rsidRPr="4F53E1A8">
        <w:rPr>
          <w:rFonts w:asciiTheme="minorHAnsi" w:eastAsiaTheme="minorEastAsia" w:hAnsiTheme="minorHAnsi" w:cstheme="minorBidi"/>
          <w:sz w:val="22"/>
          <w:szCs w:val="22"/>
          <w:lang w:eastAsia="en-US"/>
        </w:rPr>
        <w:t xml:space="preserve"> million</w:t>
      </w:r>
    </w:p>
    <w:p w14:paraId="46671B45" w14:textId="77777777" w:rsidR="005201BF" w:rsidRPr="005201BF" w:rsidRDefault="005201BF" w:rsidP="005201BF">
      <w:pPr>
        <w:pStyle w:val="NormalWeb"/>
        <w:numPr>
          <w:ilvl w:val="0"/>
          <w:numId w:val="27"/>
        </w:numPr>
        <w:rPr>
          <w:rFonts w:asciiTheme="minorHAnsi" w:eastAsiaTheme="minorEastAsia" w:hAnsiTheme="minorHAnsi" w:cstheme="minorBidi"/>
          <w:sz w:val="22"/>
          <w:szCs w:val="22"/>
          <w:lang w:eastAsia="en-US"/>
        </w:rPr>
      </w:pPr>
      <w:r w:rsidRPr="3EB29658">
        <w:rPr>
          <w:rFonts w:asciiTheme="minorHAnsi" w:eastAsiaTheme="minorEastAsia" w:hAnsiTheme="minorHAnsi" w:cstheme="minorBidi"/>
          <w:sz w:val="22"/>
          <w:szCs w:val="22"/>
          <w:lang w:eastAsia="en-US"/>
        </w:rPr>
        <w:t>Professional Indemnity cover £</w:t>
      </w:r>
      <w:r w:rsidRPr="4F53E1A8">
        <w:rPr>
          <w:rFonts w:asciiTheme="minorHAnsi" w:eastAsiaTheme="minorEastAsia" w:hAnsiTheme="minorHAnsi" w:cstheme="minorBidi"/>
          <w:sz w:val="22"/>
          <w:szCs w:val="22"/>
          <w:lang w:eastAsia="en-US"/>
        </w:rPr>
        <w:t>5</w:t>
      </w:r>
      <w:r w:rsidRPr="3EB29658">
        <w:rPr>
          <w:rFonts w:asciiTheme="minorHAnsi" w:eastAsiaTheme="minorEastAsia" w:hAnsiTheme="minorHAnsi" w:cstheme="minorBidi"/>
          <w:sz w:val="22"/>
          <w:szCs w:val="22"/>
          <w:lang w:eastAsia="en-US"/>
        </w:rPr>
        <w:t xml:space="preserve"> million</w:t>
      </w:r>
    </w:p>
    <w:p w14:paraId="6208467F" w14:textId="02049294" w:rsidR="00BB1303" w:rsidRDefault="00840FD3" w:rsidP="002B3830">
      <w:r>
        <w:t>Please confirm that you/your organisation has in place this cover or is prepared to do so ahead of contract formation:</w:t>
      </w:r>
    </w:p>
    <w:tbl>
      <w:tblPr>
        <w:tblStyle w:val="TableGrid"/>
        <w:tblW w:w="0" w:type="auto"/>
        <w:tblLook w:val="04A0" w:firstRow="1" w:lastRow="0" w:firstColumn="1" w:lastColumn="0" w:noHBand="0" w:noVBand="1"/>
      </w:tblPr>
      <w:tblGrid>
        <w:gridCol w:w="7792"/>
        <w:gridCol w:w="1224"/>
      </w:tblGrid>
      <w:tr w:rsidR="008B210A" w14:paraId="27024E9D" w14:textId="77777777" w:rsidTr="5F10D3E1">
        <w:tc>
          <w:tcPr>
            <w:tcW w:w="7792" w:type="dxa"/>
          </w:tcPr>
          <w:p w14:paraId="3B514B4F" w14:textId="2BF5CD24" w:rsidR="008B210A" w:rsidRDefault="008B210A" w:rsidP="002B3830">
            <w:r>
              <w:t xml:space="preserve">Yes, required cover </w:t>
            </w:r>
            <w:r w:rsidR="00606C8E">
              <w:t>is</w:t>
            </w:r>
            <w:r>
              <w:t xml:space="preserve"> in place</w:t>
            </w:r>
            <w:r w:rsidR="00606C8E">
              <w:t xml:space="preserve"> and will continue to be for the period of this contract</w:t>
            </w:r>
          </w:p>
        </w:tc>
        <w:sdt>
          <w:sdtPr>
            <w:id w:val="-1252346693"/>
            <w14:checkbox>
              <w14:checked w14:val="0"/>
              <w14:checkedState w14:val="2612" w14:font="MS Gothic"/>
              <w14:uncheckedState w14:val="2610" w14:font="MS Gothic"/>
            </w14:checkbox>
          </w:sdtPr>
          <w:sdtContent>
            <w:tc>
              <w:tcPr>
                <w:tcW w:w="1224" w:type="dxa"/>
              </w:tcPr>
              <w:p w14:paraId="38C2DF6E" w14:textId="141A8088" w:rsidR="008B210A" w:rsidRDefault="57A4032D" w:rsidP="00606C8E">
                <w:pPr>
                  <w:jc w:val="center"/>
                </w:pPr>
                <w:r w:rsidRPr="5F10D3E1">
                  <w:rPr>
                    <w:rFonts w:ascii="MS Gothic" w:eastAsia="MS Gothic" w:hAnsi="MS Gothic"/>
                  </w:rPr>
                  <w:t>☐</w:t>
                </w:r>
              </w:p>
            </w:tc>
          </w:sdtContent>
        </w:sdt>
      </w:tr>
      <w:tr w:rsidR="008B210A" w14:paraId="7B058406" w14:textId="77777777" w:rsidTr="5F10D3E1">
        <w:tc>
          <w:tcPr>
            <w:tcW w:w="7792" w:type="dxa"/>
          </w:tcPr>
          <w:p w14:paraId="1E8E93BC" w14:textId="79D5D884" w:rsidR="008B210A" w:rsidRDefault="00703BE9" w:rsidP="002B3830">
            <w:r>
              <w:t xml:space="preserve">No, </w:t>
            </w:r>
            <w:r w:rsidR="00002472">
              <w:t xml:space="preserve">we/I </w:t>
            </w:r>
            <w:r w:rsidR="00EC566F">
              <w:t xml:space="preserve">do not have cover, </w:t>
            </w:r>
            <w:r>
              <w:t>but required cover will be put in place if awarded contract</w:t>
            </w:r>
          </w:p>
        </w:tc>
        <w:sdt>
          <w:sdtPr>
            <w:id w:val="610242136"/>
            <w14:checkbox>
              <w14:checked w14:val="0"/>
              <w14:checkedState w14:val="2612" w14:font="MS Gothic"/>
              <w14:uncheckedState w14:val="2610" w14:font="MS Gothic"/>
            </w14:checkbox>
          </w:sdtPr>
          <w:sdtContent>
            <w:tc>
              <w:tcPr>
                <w:tcW w:w="1224" w:type="dxa"/>
              </w:tcPr>
              <w:p w14:paraId="5EC65DB3" w14:textId="0F3B9782" w:rsidR="008B210A" w:rsidRDefault="54EF6D9D" w:rsidP="00EC566F">
                <w:pPr>
                  <w:jc w:val="center"/>
                </w:pPr>
                <w:r w:rsidRPr="5F10D3E1">
                  <w:rPr>
                    <w:rFonts w:ascii="MS Gothic" w:eastAsia="MS Gothic" w:hAnsi="MS Gothic"/>
                  </w:rPr>
                  <w:t>☐</w:t>
                </w:r>
              </w:p>
            </w:tc>
          </w:sdtContent>
        </w:sdt>
      </w:tr>
      <w:tr w:rsidR="008B210A" w14:paraId="7EB20F20" w14:textId="77777777" w:rsidTr="5F10D3E1">
        <w:tc>
          <w:tcPr>
            <w:tcW w:w="7792" w:type="dxa"/>
          </w:tcPr>
          <w:p w14:paraId="1DA6DEE1" w14:textId="25ADE8F9" w:rsidR="008B210A" w:rsidRDefault="00EC566F" w:rsidP="002B3830">
            <w:r>
              <w:t xml:space="preserve">No, </w:t>
            </w:r>
            <w:r w:rsidR="00002472">
              <w:t>we/I do</w:t>
            </w:r>
            <w:r>
              <w:t xml:space="preserve"> not have cover and can/will not provide the level of cover required</w:t>
            </w:r>
          </w:p>
        </w:tc>
        <w:sdt>
          <w:sdtPr>
            <w:id w:val="1203831166"/>
            <w14:checkbox>
              <w14:checked w14:val="0"/>
              <w14:checkedState w14:val="2612" w14:font="MS Gothic"/>
              <w14:uncheckedState w14:val="2610" w14:font="MS Gothic"/>
            </w14:checkbox>
          </w:sdtPr>
          <w:sdtContent>
            <w:tc>
              <w:tcPr>
                <w:tcW w:w="1224" w:type="dxa"/>
              </w:tcPr>
              <w:p w14:paraId="25C12B97" w14:textId="408A247D" w:rsidR="008B210A" w:rsidRDefault="54EF6D9D" w:rsidP="00EC566F">
                <w:pPr>
                  <w:jc w:val="center"/>
                </w:pPr>
                <w:r w:rsidRPr="5F10D3E1">
                  <w:rPr>
                    <w:rFonts w:ascii="MS Gothic" w:eastAsia="MS Gothic" w:hAnsi="MS Gothic"/>
                  </w:rPr>
                  <w:t>☐</w:t>
                </w:r>
              </w:p>
            </w:tc>
          </w:sdtContent>
        </w:sdt>
      </w:tr>
    </w:tbl>
    <w:p w14:paraId="28D7CEFC" w14:textId="7D8A8495" w:rsidR="00EC566F" w:rsidRDefault="00EC566F" w:rsidP="002B3830">
      <w:r>
        <w:t xml:space="preserve">If cover is in place, please attached proof of policies in your </w:t>
      </w:r>
      <w:r w:rsidR="00F53A71">
        <w:t>tender</w:t>
      </w:r>
      <w:r>
        <w:t>.</w:t>
      </w:r>
    </w:p>
    <w:p w14:paraId="206D0551" w14:textId="3EB7CAD4" w:rsidR="001E3A8E" w:rsidRPr="00840763" w:rsidRDefault="000A06DA" w:rsidP="00840763">
      <w:pPr>
        <w:pStyle w:val="ListParagraph"/>
        <w:numPr>
          <w:ilvl w:val="1"/>
          <w:numId w:val="30"/>
        </w:numPr>
        <w:rPr>
          <w:b/>
          <w:bCs/>
        </w:rPr>
      </w:pPr>
      <w:r>
        <w:rPr>
          <w:b/>
          <w:bCs/>
        </w:rPr>
        <w:t>Principles</w:t>
      </w:r>
    </w:p>
    <w:p w14:paraId="546E4A49" w14:textId="70F957B2" w:rsidR="00070E50" w:rsidRDefault="00070E50" w:rsidP="002B3830">
      <w:r>
        <w:t xml:space="preserve">Confirm that you are willing and able to </w:t>
      </w:r>
      <w:r w:rsidR="009D68F5">
        <w:t xml:space="preserve">follow the </w:t>
      </w:r>
      <w:r w:rsidR="000266D7">
        <w:t>I</w:t>
      </w:r>
      <w:r w:rsidR="009D68F5">
        <w:t>CVCM principles as follows:</w:t>
      </w:r>
    </w:p>
    <w:p w14:paraId="47615679" w14:textId="77777777" w:rsidR="00070E50" w:rsidRPr="00837B49" w:rsidRDefault="00070E50" w:rsidP="00070E50">
      <w:pPr>
        <w:pStyle w:val="ListParagraph"/>
        <w:numPr>
          <w:ilvl w:val="0"/>
          <w:numId w:val="26"/>
        </w:numPr>
        <w:rPr>
          <w:rStyle w:val="Hyperlink"/>
          <w:rFonts w:ascii="Calibri" w:hAnsi="Calibri" w:cs="Calibri"/>
          <w:color w:val="000000" w:themeColor="text1"/>
          <w:u w:val="none"/>
        </w:rPr>
      </w:pPr>
      <w:r w:rsidRPr="00837B49">
        <w:rPr>
          <w:rStyle w:val="Hyperlink"/>
          <w:rFonts w:ascii="Calibri" w:hAnsi="Calibri" w:cs="Calibri"/>
          <w:color w:val="000000" w:themeColor="text1"/>
          <w:u w:val="none"/>
        </w:rPr>
        <w:t>Respect for human rights in dealing with supplier stakeholders at large (i.e. team members, clients, suppliers, shareholders and communities</w:t>
      </w:r>
    </w:p>
    <w:p w14:paraId="7C3F2902" w14:textId="77777777" w:rsidR="00070E50" w:rsidRPr="00837B49" w:rsidRDefault="00070E50" w:rsidP="00070E50">
      <w:pPr>
        <w:pStyle w:val="ListParagraph"/>
        <w:numPr>
          <w:ilvl w:val="0"/>
          <w:numId w:val="26"/>
        </w:numPr>
        <w:rPr>
          <w:rStyle w:val="Hyperlink"/>
          <w:rFonts w:ascii="Calibri" w:hAnsi="Calibri" w:cs="Calibri"/>
          <w:color w:val="000000" w:themeColor="text1"/>
          <w:u w:val="none"/>
        </w:rPr>
      </w:pPr>
      <w:r w:rsidRPr="00837B49">
        <w:rPr>
          <w:rStyle w:val="Hyperlink"/>
          <w:rFonts w:ascii="Calibri" w:hAnsi="Calibri" w:cs="Calibri"/>
          <w:color w:val="000000" w:themeColor="text1"/>
          <w:u w:val="none"/>
        </w:rPr>
        <w:t>Compliance with applicable international, national, state and local Laws including (but not limited to) all environmental, health and safety, and labour laws</w:t>
      </w:r>
    </w:p>
    <w:p w14:paraId="1E1535C1" w14:textId="77777777" w:rsidR="00070E50" w:rsidRPr="00837B49" w:rsidRDefault="00070E50" w:rsidP="00070E50">
      <w:pPr>
        <w:pStyle w:val="ListParagraph"/>
        <w:numPr>
          <w:ilvl w:val="0"/>
          <w:numId w:val="26"/>
        </w:numPr>
        <w:rPr>
          <w:rStyle w:val="Hyperlink"/>
          <w:rFonts w:ascii="Calibri" w:hAnsi="Calibri" w:cs="Calibri"/>
          <w:color w:val="000000" w:themeColor="text1"/>
          <w:u w:val="none"/>
        </w:rPr>
      </w:pPr>
      <w:r w:rsidRPr="00837B49">
        <w:rPr>
          <w:rStyle w:val="Hyperlink"/>
          <w:rFonts w:ascii="Calibri" w:hAnsi="Calibri" w:cs="Calibri"/>
          <w:color w:val="000000" w:themeColor="text1"/>
          <w:u w:val="none"/>
        </w:rPr>
        <w:t>Refusing forced, bonded or compulsory labour and employees must be free to leave their employment after reasonable notice</w:t>
      </w:r>
    </w:p>
    <w:p w14:paraId="2EBBE2B0" w14:textId="77777777" w:rsidR="00070E50" w:rsidRPr="00837B49" w:rsidRDefault="00070E50" w:rsidP="00070E50">
      <w:pPr>
        <w:pStyle w:val="ListParagraph"/>
        <w:numPr>
          <w:ilvl w:val="0"/>
          <w:numId w:val="26"/>
        </w:numPr>
        <w:rPr>
          <w:rStyle w:val="Hyperlink"/>
          <w:rFonts w:ascii="Calibri" w:hAnsi="Calibri" w:cs="Calibri"/>
          <w:color w:val="000000" w:themeColor="text1"/>
          <w:u w:val="none"/>
        </w:rPr>
      </w:pPr>
      <w:r w:rsidRPr="00837B49">
        <w:rPr>
          <w:rStyle w:val="Hyperlink"/>
          <w:rFonts w:ascii="Calibri" w:hAnsi="Calibri" w:cs="Calibri"/>
          <w:color w:val="000000" w:themeColor="text1"/>
          <w:u w:val="none"/>
        </w:rPr>
        <w:t>Refusing to accept the use of child labour in the supply chain</w:t>
      </w:r>
    </w:p>
    <w:p w14:paraId="78F44EE7" w14:textId="77777777" w:rsidR="00070E50" w:rsidRPr="00837B49" w:rsidRDefault="00070E50" w:rsidP="00070E50">
      <w:pPr>
        <w:pStyle w:val="ListParagraph"/>
        <w:numPr>
          <w:ilvl w:val="0"/>
          <w:numId w:val="26"/>
        </w:numPr>
        <w:rPr>
          <w:rStyle w:val="Hyperlink"/>
          <w:rFonts w:ascii="Calibri" w:hAnsi="Calibri" w:cs="Calibri"/>
          <w:color w:val="000000" w:themeColor="text1"/>
          <w:u w:val="none"/>
        </w:rPr>
      </w:pPr>
      <w:r w:rsidRPr="00837B49">
        <w:rPr>
          <w:rStyle w:val="Hyperlink"/>
          <w:rFonts w:ascii="Calibri" w:hAnsi="Calibri" w:cs="Calibri"/>
          <w:color w:val="000000" w:themeColor="text1"/>
          <w:u w:val="none"/>
        </w:rPr>
        <w:t>Refusing to accept unlawful discrimination of any kind in working relations and promoting diversity</w:t>
      </w:r>
    </w:p>
    <w:p w14:paraId="4F83F35F" w14:textId="77777777" w:rsidR="00070E50" w:rsidRDefault="00070E50" w:rsidP="00070E50">
      <w:pPr>
        <w:pStyle w:val="ListParagraph"/>
        <w:numPr>
          <w:ilvl w:val="0"/>
          <w:numId w:val="26"/>
        </w:numPr>
        <w:rPr>
          <w:rStyle w:val="Hyperlink"/>
          <w:rFonts w:ascii="Calibri" w:hAnsi="Calibri" w:cs="Calibri"/>
          <w:color w:val="000000" w:themeColor="text1"/>
          <w:u w:val="none"/>
        </w:rPr>
      </w:pPr>
      <w:r w:rsidRPr="00837B49">
        <w:rPr>
          <w:rStyle w:val="Hyperlink"/>
          <w:rFonts w:ascii="Calibri" w:hAnsi="Calibri" w:cs="Calibri"/>
          <w:color w:val="000000" w:themeColor="text1"/>
          <w:u w:val="none"/>
        </w:rPr>
        <w:t>Consideration to flexible working conditions to promote work/life balance, the promotion of training and personal development of team members</w:t>
      </w:r>
    </w:p>
    <w:p w14:paraId="502AF9E4" w14:textId="77777777" w:rsidR="00EF02D2" w:rsidRPr="00EF02D2" w:rsidRDefault="00EF02D2" w:rsidP="00EF02D2">
      <w:pPr>
        <w:pStyle w:val="ListParagraph"/>
        <w:numPr>
          <w:ilvl w:val="0"/>
          <w:numId w:val="26"/>
        </w:numPr>
        <w:spacing w:before="120" w:after="120"/>
        <w:jc w:val="both"/>
        <w:rPr>
          <w:rStyle w:val="Hyperlink"/>
          <w:rFonts w:ascii="Calibri" w:hAnsi="Calibri" w:cs="Calibri"/>
          <w:color w:val="000000" w:themeColor="text1"/>
          <w:u w:val="none"/>
        </w:rPr>
      </w:pPr>
      <w:r w:rsidRPr="00EF02D2">
        <w:rPr>
          <w:rStyle w:val="Hyperlink"/>
          <w:rFonts w:ascii="Calibri" w:hAnsi="Calibri" w:cs="Calibri"/>
          <w:color w:val="000000" w:themeColor="text1"/>
          <w:u w:val="none"/>
        </w:rPr>
        <w:t xml:space="preserve">Ensuring that GDPR principles and requirements are </w:t>
      </w:r>
      <w:proofErr w:type="gramStart"/>
      <w:r w:rsidRPr="00EF02D2">
        <w:rPr>
          <w:rStyle w:val="Hyperlink"/>
          <w:rFonts w:ascii="Calibri" w:hAnsi="Calibri" w:cs="Calibri"/>
          <w:color w:val="000000" w:themeColor="text1"/>
          <w:u w:val="none"/>
        </w:rPr>
        <w:t>followed at all times</w:t>
      </w:r>
      <w:proofErr w:type="gramEnd"/>
    </w:p>
    <w:p w14:paraId="141C5C4E" w14:textId="77777777" w:rsidR="00070E50" w:rsidRDefault="00070E50" w:rsidP="00070E50">
      <w:pPr>
        <w:pStyle w:val="ListParagraph"/>
        <w:numPr>
          <w:ilvl w:val="0"/>
          <w:numId w:val="26"/>
        </w:numPr>
        <w:rPr>
          <w:rStyle w:val="Hyperlink"/>
          <w:rFonts w:ascii="Calibri" w:hAnsi="Calibri" w:cs="Calibri"/>
          <w:color w:val="000000" w:themeColor="text1"/>
          <w:u w:val="none"/>
        </w:rPr>
      </w:pPr>
      <w:r w:rsidRPr="00837B49">
        <w:rPr>
          <w:rStyle w:val="Hyperlink"/>
          <w:rFonts w:ascii="Calibri" w:hAnsi="Calibri" w:cs="Calibri"/>
          <w:color w:val="000000" w:themeColor="text1"/>
          <w:u w:val="none"/>
        </w:rPr>
        <w:t>As far as relevant laws allow respect should be given for freedom of association</w:t>
      </w:r>
    </w:p>
    <w:p w14:paraId="7035AA79" w14:textId="6718C9C4" w:rsidR="00EA5AB8" w:rsidRPr="00EA5AB8" w:rsidRDefault="00EA5AB8" w:rsidP="00EA5AB8">
      <w:pPr>
        <w:pStyle w:val="ListParagraph"/>
        <w:numPr>
          <w:ilvl w:val="0"/>
          <w:numId w:val="26"/>
        </w:numPr>
        <w:spacing w:before="120" w:after="120"/>
        <w:jc w:val="both"/>
        <w:rPr>
          <w:rStyle w:val="Hyperlink"/>
          <w:rFonts w:ascii="Calibri" w:hAnsi="Calibri" w:cs="Calibri"/>
          <w:color w:val="000000" w:themeColor="text1"/>
          <w:u w:val="none"/>
        </w:rPr>
      </w:pPr>
      <w:r w:rsidRPr="00EA5AB8">
        <w:rPr>
          <w:rStyle w:val="Hyperlink"/>
          <w:rFonts w:ascii="Calibri" w:hAnsi="Calibri" w:cs="Calibri"/>
          <w:color w:val="000000" w:themeColor="text1"/>
          <w:u w:val="none"/>
        </w:rPr>
        <w:t xml:space="preserve">Support a precautionary approach to environmental challenges, undertaking initiatives to promote greater environmental responsibility </w:t>
      </w:r>
    </w:p>
    <w:tbl>
      <w:tblPr>
        <w:tblStyle w:val="TableGrid"/>
        <w:tblW w:w="0" w:type="auto"/>
        <w:tblLook w:val="04A0" w:firstRow="1" w:lastRow="0" w:firstColumn="1" w:lastColumn="0" w:noHBand="0" w:noVBand="1"/>
      </w:tblPr>
      <w:tblGrid>
        <w:gridCol w:w="7792"/>
        <w:gridCol w:w="1224"/>
      </w:tblGrid>
      <w:tr w:rsidR="001E3A8E" w14:paraId="64E01EA3" w14:textId="77777777" w:rsidTr="5F10D3E1">
        <w:tc>
          <w:tcPr>
            <w:tcW w:w="7792" w:type="dxa"/>
          </w:tcPr>
          <w:p w14:paraId="5C4169C7" w14:textId="2095FC00" w:rsidR="001E3A8E" w:rsidRDefault="001E3A8E">
            <w:r>
              <w:t>Yes, we</w:t>
            </w:r>
            <w:r w:rsidR="00AD3AA1">
              <w:t xml:space="preserve"> are</w:t>
            </w:r>
            <w:r>
              <w:t>/I am prepared to follow the principles of the ICVCM as stated above</w:t>
            </w:r>
          </w:p>
        </w:tc>
        <w:sdt>
          <w:sdtPr>
            <w:id w:val="1806897960"/>
            <w14:checkbox>
              <w14:checked w14:val="0"/>
              <w14:checkedState w14:val="2612" w14:font="MS Gothic"/>
              <w14:uncheckedState w14:val="2610" w14:font="MS Gothic"/>
            </w14:checkbox>
          </w:sdtPr>
          <w:sdtContent>
            <w:tc>
              <w:tcPr>
                <w:tcW w:w="1224" w:type="dxa"/>
              </w:tcPr>
              <w:p w14:paraId="5483F1CD" w14:textId="77777777" w:rsidR="001E3A8E" w:rsidRDefault="3E279DAB">
                <w:pPr>
                  <w:jc w:val="center"/>
                </w:pPr>
                <w:r w:rsidRPr="5F10D3E1">
                  <w:rPr>
                    <w:rFonts w:ascii="MS Gothic" w:eastAsia="MS Gothic" w:hAnsi="MS Gothic"/>
                  </w:rPr>
                  <w:t>☐</w:t>
                </w:r>
              </w:p>
            </w:tc>
          </w:sdtContent>
        </w:sdt>
      </w:tr>
      <w:tr w:rsidR="001E3A8E" w14:paraId="58458656" w14:textId="77777777" w:rsidTr="5F10D3E1">
        <w:tc>
          <w:tcPr>
            <w:tcW w:w="7792" w:type="dxa"/>
          </w:tcPr>
          <w:p w14:paraId="050432E7" w14:textId="103A69E3" w:rsidR="001E3A8E" w:rsidRDefault="001E3A8E">
            <w:r>
              <w:t xml:space="preserve">No, </w:t>
            </w:r>
            <w:r w:rsidR="00AD3AA1">
              <w:t xml:space="preserve">we are/I am not prepared to </w:t>
            </w:r>
            <w:r w:rsidR="42D54BA2">
              <w:t>follow</w:t>
            </w:r>
            <w:r w:rsidR="00AD3AA1">
              <w:t xml:space="preserve"> the principles of the ICVCM as stated above</w:t>
            </w:r>
          </w:p>
        </w:tc>
        <w:sdt>
          <w:sdtPr>
            <w:id w:val="768825024"/>
            <w14:checkbox>
              <w14:checked w14:val="0"/>
              <w14:checkedState w14:val="2612" w14:font="MS Gothic"/>
              <w14:uncheckedState w14:val="2610" w14:font="MS Gothic"/>
            </w14:checkbox>
          </w:sdtPr>
          <w:sdtContent>
            <w:tc>
              <w:tcPr>
                <w:tcW w:w="1224" w:type="dxa"/>
              </w:tcPr>
              <w:p w14:paraId="0D2179AC" w14:textId="77777777" w:rsidR="001E3A8E" w:rsidRDefault="3E279DAB">
                <w:pPr>
                  <w:jc w:val="center"/>
                </w:pPr>
                <w:r w:rsidRPr="5F10D3E1">
                  <w:rPr>
                    <w:rFonts w:ascii="MS Gothic" w:eastAsia="MS Gothic" w:hAnsi="MS Gothic"/>
                  </w:rPr>
                  <w:t>☐</w:t>
                </w:r>
              </w:p>
            </w:tc>
          </w:sdtContent>
        </w:sdt>
      </w:tr>
    </w:tbl>
    <w:p w14:paraId="5C240A6D" w14:textId="77777777" w:rsidR="001103BF" w:rsidRDefault="001103BF" w:rsidP="006A42A6"/>
    <w:p w14:paraId="04098A80" w14:textId="4C7369A1" w:rsidR="001103BF" w:rsidRDefault="001103BF" w:rsidP="004F7FD4">
      <w:pPr>
        <w:pStyle w:val="ListParagraph"/>
        <w:numPr>
          <w:ilvl w:val="1"/>
          <w:numId w:val="30"/>
        </w:numPr>
        <w:rPr>
          <w:b/>
          <w:bCs/>
        </w:rPr>
      </w:pPr>
      <w:r>
        <w:rPr>
          <w:b/>
          <w:bCs/>
        </w:rPr>
        <w:t>Climate Change</w:t>
      </w:r>
    </w:p>
    <w:p w14:paraId="2936BD6E" w14:textId="5E78E019" w:rsidR="001103BF" w:rsidRPr="00327B31" w:rsidRDefault="0029076C" w:rsidP="001103BF">
      <w:pPr>
        <w:tabs>
          <w:tab w:val="left" w:pos="851"/>
        </w:tabs>
        <w:spacing w:before="120" w:after="120"/>
        <w:jc w:val="both"/>
        <w:rPr>
          <w:rStyle w:val="Hyperlink"/>
          <w:rFonts w:ascii="Calibri" w:hAnsi="Calibri" w:cs="Calibri"/>
          <w:color w:val="000000" w:themeColor="text1"/>
          <w:u w:val="none"/>
        </w:rPr>
      </w:pPr>
      <w:r w:rsidRPr="00327B31">
        <w:rPr>
          <w:rStyle w:val="Hyperlink"/>
          <w:rFonts w:ascii="Calibri" w:hAnsi="Calibri" w:cs="Calibri"/>
          <w:color w:val="000000" w:themeColor="text1"/>
          <w:u w:val="none"/>
        </w:rPr>
        <w:t>Please c</w:t>
      </w:r>
      <w:r w:rsidR="001103BF" w:rsidRPr="00327B31">
        <w:rPr>
          <w:rStyle w:val="Hyperlink"/>
          <w:rFonts w:ascii="Calibri" w:hAnsi="Calibri" w:cs="Calibri"/>
          <w:color w:val="000000" w:themeColor="text1"/>
          <w:u w:val="none"/>
        </w:rPr>
        <w:t xml:space="preserve">onfirm that you have provided evidence of a plan to reduce and/or offset </w:t>
      </w:r>
      <w:r w:rsidRPr="00327B31">
        <w:rPr>
          <w:rStyle w:val="Hyperlink"/>
          <w:rFonts w:ascii="Calibri" w:hAnsi="Calibri" w:cs="Calibri"/>
          <w:color w:val="000000" w:themeColor="text1"/>
          <w:u w:val="none"/>
        </w:rPr>
        <w:t>your</w:t>
      </w:r>
      <w:r w:rsidR="001103BF" w:rsidRPr="00327B31">
        <w:rPr>
          <w:rStyle w:val="Hyperlink"/>
          <w:rFonts w:ascii="Calibri" w:hAnsi="Calibri" w:cs="Calibri"/>
          <w:color w:val="000000" w:themeColor="text1"/>
          <w:u w:val="none"/>
        </w:rPr>
        <w:t xml:space="preserve"> emissions in support of the Net Zero obligations under the Paris Climate Agreement</w:t>
      </w:r>
      <w:r w:rsidRPr="00327B31">
        <w:rPr>
          <w:rStyle w:val="Hyperlink"/>
          <w:rFonts w:ascii="Calibri" w:hAnsi="Calibri" w:cs="Calibri"/>
          <w:color w:val="000000" w:themeColor="text1"/>
          <w:u w:val="none"/>
        </w:rPr>
        <w:t xml:space="preserve"> and that you agree to</w:t>
      </w:r>
      <w:r w:rsidR="001103BF" w:rsidRPr="00327B31">
        <w:rPr>
          <w:rStyle w:val="Hyperlink"/>
          <w:rFonts w:ascii="Calibri" w:hAnsi="Calibri" w:cs="Calibri"/>
          <w:color w:val="000000" w:themeColor="text1"/>
          <w:u w:val="none"/>
        </w:rPr>
        <w:t xml:space="preserve"> give an </w:t>
      </w:r>
      <w:r w:rsidR="001103BF" w:rsidRPr="00327B31">
        <w:rPr>
          <w:rStyle w:val="Hyperlink"/>
          <w:rFonts w:ascii="Calibri" w:hAnsi="Calibri" w:cs="Calibri"/>
          <w:color w:val="000000" w:themeColor="text1"/>
          <w:u w:val="none"/>
        </w:rPr>
        <w:lastRenderedPageBreak/>
        <w:t xml:space="preserve">early warning by notifying the contract manager as soon as </w:t>
      </w:r>
      <w:r w:rsidR="00E86B77">
        <w:rPr>
          <w:rStyle w:val="Hyperlink"/>
          <w:rFonts w:ascii="Calibri" w:hAnsi="Calibri" w:cs="Calibri"/>
          <w:color w:val="000000" w:themeColor="text1"/>
          <w:u w:val="none"/>
        </w:rPr>
        <w:t>you</w:t>
      </w:r>
      <w:r w:rsidR="001103BF" w:rsidRPr="00327B31">
        <w:rPr>
          <w:rStyle w:val="Hyperlink"/>
          <w:rFonts w:ascii="Calibri" w:hAnsi="Calibri" w:cs="Calibri"/>
          <w:color w:val="000000" w:themeColor="text1"/>
          <w:u w:val="none"/>
        </w:rPr>
        <w:t xml:space="preserve"> become aware of any matter which could adversely affect the achievement of </w:t>
      </w:r>
      <w:r w:rsidRPr="00327B31">
        <w:rPr>
          <w:rStyle w:val="Hyperlink"/>
          <w:rFonts w:ascii="Calibri" w:hAnsi="Calibri" w:cs="Calibri"/>
          <w:color w:val="000000" w:themeColor="text1"/>
          <w:u w:val="none"/>
        </w:rPr>
        <w:t>your</w:t>
      </w:r>
      <w:r w:rsidR="001103BF" w:rsidRPr="00327B31">
        <w:rPr>
          <w:rStyle w:val="Hyperlink"/>
          <w:rFonts w:ascii="Calibri" w:hAnsi="Calibri" w:cs="Calibri"/>
          <w:color w:val="000000" w:themeColor="text1"/>
          <w:u w:val="none"/>
        </w:rPr>
        <w:t xml:space="preserve"> emission reduction</w:t>
      </w:r>
      <w:r w:rsidR="00770444" w:rsidRPr="00327B31">
        <w:rPr>
          <w:rStyle w:val="Hyperlink"/>
          <w:rFonts w:ascii="Calibri" w:hAnsi="Calibri" w:cs="Calibri"/>
          <w:color w:val="000000" w:themeColor="text1"/>
          <w:u w:val="none"/>
        </w:rPr>
        <w:t>/offset</w:t>
      </w:r>
      <w:r w:rsidR="001103BF" w:rsidRPr="00327B31">
        <w:rPr>
          <w:rStyle w:val="Hyperlink"/>
          <w:rFonts w:ascii="Calibri" w:hAnsi="Calibri" w:cs="Calibri"/>
          <w:color w:val="000000" w:themeColor="text1"/>
          <w:u w:val="none"/>
        </w:rPr>
        <w:t xml:space="preserve"> plans</w:t>
      </w:r>
      <w:r w:rsidR="00773640" w:rsidRPr="00327B31">
        <w:rPr>
          <w:rStyle w:val="Hyperlink"/>
          <w:rFonts w:ascii="Calibri" w:hAnsi="Calibri" w:cs="Calibri"/>
          <w:color w:val="000000" w:themeColor="text1"/>
          <w:u w:val="none"/>
        </w:rPr>
        <w:t xml:space="preserve"> for the life of the contract.</w:t>
      </w:r>
    </w:p>
    <w:tbl>
      <w:tblPr>
        <w:tblStyle w:val="TableGrid"/>
        <w:tblW w:w="0" w:type="auto"/>
        <w:tblLook w:val="04A0" w:firstRow="1" w:lastRow="0" w:firstColumn="1" w:lastColumn="0" w:noHBand="0" w:noVBand="1"/>
      </w:tblPr>
      <w:tblGrid>
        <w:gridCol w:w="7792"/>
        <w:gridCol w:w="1224"/>
      </w:tblGrid>
      <w:tr w:rsidR="001103BF" w14:paraId="431B26B7" w14:textId="77777777" w:rsidTr="5F10D3E1">
        <w:tc>
          <w:tcPr>
            <w:tcW w:w="7792" w:type="dxa"/>
          </w:tcPr>
          <w:p w14:paraId="04BF324E" w14:textId="28CCAED3" w:rsidR="001103BF" w:rsidRDefault="001103BF">
            <w:r>
              <w:t xml:space="preserve">Yes, we /I </w:t>
            </w:r>
            <w:r w:rsidR="0029076C">
              <w:t>have provided the evidence of our emission reduction</w:t>
            </w:r>
            <w:r w:rsidR="00770444">
              <w:t>/offset</w:t>
            </w:r>
            <w:r w:rsidR="0029076C">
              <w:t xml:space="preserve"> plan</w:t>
            </w:r>
            <w:r>
              <w:t xml:space="preserve"> </w:t>
            </w:r>
            <w:r w:rsidR="00770444">
              <w:t xml:space="preserve">and agree to inform the contract manager </w:t>
            </w:r>
            <w:r w:rsidR="00773640">
              <w:t>of any matter which may adversely affect the achievement of these plans for the life of the contract.</w:t>
            </w:r>
          </w:p>
        </w:tc>
        <w:sdt>
          <w:sdtPr>
            <w:id w:val="683871084"/>
            <w14:checkbox>
              <w14:checked w14:val="0"/>
              <w14:checkedState w14:val="2612" w14:font="MS Gothic"/>
              <w14:uncheckedState w14:val="2610" w14:font="MS Gothic"/>
            </w14:checkbox>
          </w:sdtPr>
          <w:sdtContent>
            <w:tc>
              <w:tcPr>
                <w:tcW w:w="1224" w:type="dxa"/>
              </w:tcPr>
              <w:p w14:paraId="35F996CE" w14:textId="77777777" w:rsidR="001103BF" w:rsidRDefault="50AE0650">
                <w:pPr>
                  <w:jc w:val="center"/>
                </w:pPr>
                <w:r w:rsidRPr="5F10D3E1">
                  <w:rPr>
                    <w:rFonts w:ascii="MS Gothic" w:eastAsia="MS Gothic" w:hAnsi="MS Gothic"/>
                  </w:rPr>
                  <w:t>☐</w:t>
                </w:r>
              </w:p>
            </w:tc>
          </w:sdtContent>
        </w:sdt>
      </w:tr>
      <w:tr w:rsidR="001103BF" w14:paraId="5684B9CA" w14:textId="77777777" w:rsidTr="5F10D3E1">
        <w:tc>
          <w:tcPr>
            <w:tcW w:w="7792" w:type="dxa"/>
          </w:tcPr>
          <w:p w14:paraId="03A91812" w14:textId="70E45865" w:rsidR="001103BF" w:rsidRDefault="00773640">
            <w:r>
              <w:t>No, we</w:t>
            </w:r>
            <w:r w:rsidR="004C5044">
              <w:t xml:space="preserve"> are</w:t>
            </w:r>
            <w:r>
              <w:t xml:space="preserve"> /I </w:t>
            </w:r>
            <w:r w:rsidR="004C5044">
              <w:t>am</w:t>
            </w:r>
            <w:r>
              <w:t xml:space="preserve"> not willing/able to provide the evidence of our emission reduction/offset plan and do not agree to inform the contract manager of any matter which may adversely affect the achievement of these plans for the life of the contract.</w:t>
            </w:r>
          </w:p>
        </w:tc>
        <w:sdt>
          <w:sdtPr>
            <w:id w:val="1893083277"/>
            <w14:checkbox>
              <w14:checked w14:val="0"/>
              <w14:checkedState w14:val="2612" w14:font="MS Gothic"/>
              <w14:uncheckedState w14:val="2610" w14:font="MS Gothic"/>
            </w14:checkbox>
          </w:sdtPr>
          <w:sdtContent>
            <w:tc>
              <w:tcPr>
                <w:tcW w:w="1224" w:type="dxa"/>
              </w:tcPr>
              <w:p w14:paraId="090D1900" w14:textId="77777777" w:rsidR="001103BF" w:rsidRDefault="50AE0650">
                <w:pPr>
                  <w:jc w:val="center"/>
                </w:pPr>
                <w:r w:rsidRPr="5F10D3E1">
                  <w:rPr>
                    <w:rFonts w:ascii="MS Gothic" w:eastAsia="MS Gothic" w:hAnsi="MS Gothic"/>
                  </w:rPr>
                  <w:t>☐</w:t>
                </w:r>
              </w:p>
            </w:tc>
          </w:sdtContent>
        </w:sdt>
      </w:tr>
    </w:tbl>
    <w:p w14:paraId="28694EF3" w14:textId="77777777" w:rsidR="001103BF" w:rsidRDefault="001103BF" w:rsidP="00DE4110">
      <w:pPr>
        <w:pStyle w:val="ListParagraph"/>
        <w:ind w:left="792"/>
        <w:rPr>
          <w:b/>
          <w:bCs/>
        </w:rPr>
      </w:pPr>
    </w:p>
    <w:p w14:paraId="3C7A2FF0" w14:textId="275F09D9" w:rsidR="0091634C" w:rsidRPr="004F7FD4" w:rsidRDefault="00775C06" w:rsidP="004F7FD4">
      <w:pPr>
        <w:pStyle w:val="ListParagraph"/>
        <w:numPr>
          <w:ilvl w:val="1"/>
          <w:numId w:val="30"/>
        </w:numPr>
        <w:rPr>
          <w:b/>
          <w:bCs/>
        </w:rPr>
      </w:pPr>
      <w:r w:rsidRPr="004F7FD4">
        <w:rPr>
          <w:b/>
          <w:bCs/>
        </w:rPr>
        <w:t>Business standing</w:t>
      </w:r>
    </w:p>
    <w:tbl>
      <w:tblPr>
        <w:tblStyle w:val="TableGrid"/>
        <w:tblW w:w="0" w:type="auto"/>
        <w:tblLook w:val="04A0" w:firstRow="1" w:lastRow="0" w:firstColumn="1" w:lastColumn="0" w:noHBand="0" w:noVBand="1"/>
      </w:tblPr>
      <w:tblGrid>
        <w:gridCol w:w="7366"/>
        <w:gridCol w:w="825"/>
        <w:gridCol w:w="26"/>
        <w:gridCol w:w="799"/>
      </w:tblGrid>
      <w:tr w:rsidR="000450E7" w14:paraId="51AC3971" w14:textId="77777777" w:rsidTr="5F10D3E1">
        <w:tc>
          <w:tcPr>
            <w:tcW w:w="7366" w:type="dxa"/>
          </w:tcPr>
          <w:p w14:paraId="6567F2E1" w14:textId="210A405E" w:rsidR="000450E7" w:rsidRDefault="000450E7" w:rsidP="006A42A6">
            <w:r w:rsidRPr="000450E7">
              <w:t>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reasons?</w:t>
            </w:r>
          </w:p>
        </w:tc>
        <w:tc>
          <w:tcPr>
            <w:tcW w:w="851" w:type="dxa"/>
            <w:gridSpan w:val="2"/>
          </w:tcPr>
          <w:p w14:paraId="6AE554D7" w14:textId="163619E5" w:rsidR="000450E7" w:rsidRDefault="1D88E49F" w:rsidP="006A42A6">
            <w:r>
              <w:t>Yes</w:t>
            </w:r>
            <w:sdt>
              <w:sdtPr>
                <w:id w:val="1804729439"/>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799" w:type="dxa"/>
          </w:tcPr>
          <w:p w14:paraId="5FDD8E62" w14:textId="2AFF108C" w:rsidR="000450E7" w:rsidRDefault="1D88E49F" w:rsidP="006A42A6">
            <w:r>
              <w:t>No</w:t>
            </w:r>
            <w:sdt>
              <w:sdtPr>
                <w:id w:val="950905065"/>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647F2F" w14:paraId="36035FE1" w14:textId="77777777" w:rsidTr="5F10D3E1">
        <w:tc>
          <w:tcPr>
            <w:tcW w:w="7366" w:type="dxa"/>
          </w:tcPr>
          <w:p w14:paraId="49245DFE" w14:textId="31CD1EDC" w:rsidR="00647F2F" w:rsidRDefault="00647F2F" w:rsidP="00647F2F">
            <w:r w:rsidRPr="00647F2F">
              <w:t>Has your organisation, its directors or any other person who has the power of representation, decision or control of the named organisation ever been convicted of a criminal offence related to business or professional conduct, including fraud or conspiracy to defraud?</w:t>
            </w:r>
          </w:p>
        </w:tc>
        <w:tc>
          <w:tcPr>
            <w:tcW w:w="825" w:type="dxa"/>
          </w:tcPr>
          <w:p w14:paraId="3A1F9D27" w14:textId="37BA7234" w:rsidR="00647F2F" w:rsidRDefault="29C645C4" w:rsidP="00647F2F">
            <w:r>
              <w:t>Yes</w:t>
            </w:r>
            <w:sdt>
              <w:sdtPr>
                <w:id w:val="-432437459"/>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825" w:type="dxa"/>
            <w:gridSpan w:val="2"/>
          </w:tcPr>
          <w:p w14:paraId="1336BD28" w14:textId="77CE3BCC" w:rsidR="00647F2F" w:rsidRDefault="29C645C4" w:rsidP="00647F2F">
            <w:r>
              <w:t>No</w:t>
            </w:r>
            <w:sdt>
              <w:sdtPr>
                <w:id w:val="955364931"/>
                <w14:checkbox>
                  <w14:checked w14:val="0"/>
                  <w14:checkedState w14:val="2612" w14:font="MS Gothic"/>
                  <w14:uncheckedState w14:val="2610" w14:font="MS Gothic"/>
                </w14:checkbox>
              </w:sdtPr>
              <w:sdtContent>
                <w:r w:rsidR="412F6C53" w:rsidRPr="5F10D3E1">
                  <w:rPr>
                    <w:rFonts w:ascii="MS Gothic" w:eastAsia="MS Gothic" w:hAnsi="MS Gothic"/>
                  </w:rPr>
                  <w:t>☐</w:t>
                </w:r>
              </w:sdtContent>
            </w:sdt>
          </w:p>
        </w:tc>
      </w:tr>
      <w:tr w:rsidR="00E77D1D" w14:paraId="745DEFD1" w14:textId="77777777" w:rsidTr="5F10D3E1">
        <w:tc>
          <w:tcPr>
            <w:tcW w:w="7366" w:type="dxa"/>
          </w:tcPr>
          <w:p w14:paraId="3A8204FE" w14:textId="6EBEED88" w:rsidR="00E77D1D" w:rsidRDefault="00E77D1D" w:rsidP="00E77D1D">
            <w:r w:rsidRPr="00E77D1D">
              <w:t>Does your organisation hold all relevant licences and memberships for this contract required by law?</w:t>
            </w:r>
          </w:p>
        </w:tc>
        <w:tc>
          <w:tcPr>
            <w:tcW w:w="825" w:type="dxa"/>
          </w:tcPr>
          <w:p w14:paraId="151D0085" w14:textId="43338371" w:rsidR="00E77D1D" w:rsidRDefault="412F6C53" w:rsidP="00E77D1D">
            <w:r>
              <w:t>Yes</w:t>
            </w:r>
            <w:sdt>
              <w:sdtPr>
                <w:id w:val="-244263590"/>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825" w:type="dxa"/>
            <w:gridSpan w:val="2"/>
          </w:tcPr>
          <w:p w14:paraId="29065E57" w14:textId="49BAFB3C" w:rsidR="00E77D1D" w:rsidRDefault="412F6C53" w:rsidP="00E77D1D">
            <w:r>
              <w:t>No</w:t>
            </w:r>
            <w:sdt>
              <w:sdtPr>
                <w:id w:val="1292788552"/>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DE0248" w14:paraId="3C7A5837" w14:textId="77777777" w:rsidTr="5F10D3E1">
        <w:tc>
          <w:tcPr>
            <w:tcW w:w="7366" w:type="dxa"/>
          </w:tcPr>
          <w:p w14:paraId="04672BE0" w14:textId="2F4497AA" w:rsidR="00DE0248" w:rsidRPr="00E77D1D" w:rsidRDefault="00DE0248" w:rsidP="00DE0248">
            <w:r>
              <w:t>Does your company have sufficient funds to deliver this contract?</w:t>
            </w:r>
          </w:p>
        </w:tc>
        <w:tc>
          <w:tcPr>
            <w:tcW w:w="825" w:type="dxa"/>
          </w:tcPr>
          <w:p w14:paraId="050AEB46" w14:textId="2C08FA10" w:rsidR="00DE0248" w:rsidRDefault="467B5574" w:rsidP="00DE0248">
            <w:r>
              <w:t>Yes</w:t>
            </w:r>
            <w:sdt>
              <w:sdtPr>
                <w:id w:val="-297839017"/>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825" w:type="dxa"/>
            <w:gridSpan w:val="2"/>
          </w:tcPr>
          <w:p w14:paraId="0EF08711" w14:textId="6F6DF793" w:rsidR="00DE0248" w:rsidRDefault="467B5574" w:rsidP="00DE0248">
            <w:r>
              <w:t>No</w:t>
            </w:r>
            <w:sdt>
              <w:sdtPr>
                <w:id w:val="-1951846347"/>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225D8E" w14:paraId="0DC4E3F7" w14:textId="77777777" w:rsidTr="5F10D3E1">
        <w:tc>
          <w:tcPr>
            <w:tcW w:w="9016" w:type="dxa"/>
            <w:gridSpan w:val="4"/>
          </w:tcPr>
          <w:p w14:paraId="24B13974" w14:textId="77777777" w:rsidR="002C0026" w:rsidRDefault="002C0026" w:rsidP="002C0026">
            <w:r>
              <w:t>If yes to the above, in 400 words or less, provide details on the steps taken to prevent this occurring again, a pass will only be awarded if you can demonstrate suitable measures are now in place:</w:t>
            </w:r>
          </w:p>
          <w:p w14:paraId="1D1CDE36" w14:textId="77777777" w:rsidR="002E1A3C" w:rsidRDefault="002E1A3C" w:rsidP="00225D8E"/>
          <w:p w14:paraId="54BDDDFC" w14:textId="77777777" w:rsidR="002E1A3C" w:rsidRDefault="002E1A3C" w:rsidP="00225D8E"/>
          <w:p w14:paraId="01FE2458" w14:textId="77777777" w:rsidR="00225D8E" w:rsidRDefault="00225D8E" w:rsidP="00DE0248"/>
        </w:tc>
      </w:tr>
    </w:tbl>
    <w:p w14:paraId="53F64D1F" w14:textId="77777777" w:rsidR="006F0BCB" w:rsidRDefault="006F0BCB" w:rsidP="006A42A6"/>
    <w:p w14:paraId="351E3A94" w14:textId="1BB1A5D3" w:rsidR="00233CE6" w:rsidRPr="004F7FD4" w:rsidRDefault="00233CE6" w:rsidP="004F7FD4">
      <w:pPr>
        <w:pStyle w:val="ListParagraph"/>
        <w:numPr>
          <w:ilvl w:val="1"/>
          <w:numId w:val="30"/>
        </w:numPr>
        <w:rPr>
          <w:b/>
          <w:bCs/>
        </w:rPr>
      </w:pPr>
      <w:r w:rsidRPr="004F7FD4">
        <w:rPr>
          <w:b/>
          <w:bCs/>
        </w:rPr>
        <w:t>Disputes</w:t>
      </w:r>
    </w:p>
    <w:tbl>
      <w:tblPr>
        <w:tblStyle w:val="TableGrid"/>
        <w:tblW w:w="0" w:type="auto"/>
        <w:tblLook w:val="04A0" w:firstRow="1" w:lastRow="0" w:firstColumn="1" w:lastColumn="0" w:noHBand="0" w:noVBand="1"/>
      </w:tblPr>
      <w:tblGrid>
        <w:gridCol w:w="7366"/>
        <w:gridCol w:w="825"/>
        <w:gridCol w:w="26"/>
        <w:gridCol w:w="799"/>
      </w:tblGrid>
      <w:tr w:rsidR="00233CE6" w14:paraId="32E15E79" w14:textId="77777777" w:rsidTr="5F10D3E1">
        <w:tc>
          <w:tcPr>
            <w:tcW w:w="7366" w:type="dxa"/>
          </w:tcPr>
          <w:p w14:paraId="14AEA67C" w14:textId="084C82E6" w:rsidR="00233CE6" w:rsidRDefault="00A84DA7">
            <w:r w:rsidRPr="00A84DA7">
              <w:t>Has your organisation had any judgement made against it in relation to similar contracts in the last three years</w:t>
            </w:r>
          </w:p>
        </w:tc>
        <w:tc>
          <w:tcPr>
            <w:tcW w:w="851" w:type="dxa"/>
            <w:gridSpan w:val="2"/>
          </w:tcPr>
          <w:p w14:paraId="0B358F68" w14:textId="77777777" w:rsidR="00233CE6" w:rsidRDefault="44141711">
            <w:r>
              <w:t>Yes</w:t>
            </w:r>
            <w:sdt>
              <w:sdtPr>
                <w:id w:val="-269543419"/>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799" w:type="dxa"/>
          </w:tcPr>
          <w:p w14:paraId="20CB50A4" w14:textId="77777777" w:rsidR="00233CE6" w:rsidRDefault="44141711">
            <w:r>
              <w:t>No</w:t>
            </w:r>
            <w:sdt>
              <w:sdtPr>
                <w:id w:val="-873065519"/>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233CE6" w14:paraId="0FA3E2F3" w14:textId="77777777" w:rsidTr="5F10D3E1">
        <w:trPr>
          <w:trHeight w:val="841"/>
        </w:trPr>
        <w:tc>
          <w:tcPr>
            <w:tcW w:w="9016" w:type="dxa"/>
            <w:gridSpan w:val="4"/>
          </w:tcPr>
          <w:p w14:paraId="0AF218F5" w14:textId="10F889B7" w:rsidR="00233CE6" w:rsidRDefault="00233CE6">
            <w:r>
              <w:t>If yes to the above, in 400 words or less, provide details</w:t>
            </w:r>
            <w:r w:rsidR="00F03D78">
              <w:t xml:space="preserve"> on the steps taken to prevent this occurring again</w:t>
            </w:r>
            <w:r>
              <w:t xml:space="preserve">, a pass will only be awarded if you can demonstrate </w:t>
            </w:r>
            <w:r w:rsidR="00546A7A">
              <w:t>suitable</w:t>
            </w:r>
            <w:r w:rsidR="002D7752">
              <w:t xml:space="preserve"> measures are now in place</w:t>
            </w:r>
            <w:r>
              <w:t>:</w:t>
            </w:r>
          </w:p>
          <w:p w14:paraId="3006102B" w14:textId="77777777" w:rsidR="00233CE6" w:rsidRDefault="00233CE6"/>
          <w:p w14:paraId="04B4300C" w14:textId="77777777" w:rsidR="00A84DA7" w:rsidRDefault="00A84DA7"/>
        </w:tc>
      </w:tr>
      <w:tr w:rsidR="00233CE6" w14:paraId="5C5982F1" w14:textId="77777777" w:rsidTr="5F10D3E1">
        <w:tc>
          <w:tcPr>
            <w:tcW w:w="7366" w:type="dxa"/>
          </w:tcPr>
          <w:p w14:paraId="1D464CA9" w14:textId="3AAFE87C" w:rsidR="00233CE6" w:rsidRDefault="00A84DA7">
            <w:r w:rsidRPr="00A84DA7">
              <w:t>Has your organisation been involved in any tribunal hearing in relation to any similar service in the last three years, which has resulted in a judgement being made against it?</w:t>
            </w:r>
          </w:p>
        </w:tc>
        <w:tc>
          <w:tcPr>
            <w:tcW w:w="825" w:type="dxa"/>
          </w:tcPr>
          <w:p w14:paraId="2CF7B4B4" w14:textId="77777777" w:rsidR="00233CE6" w:rsidRDefault="44141711">
            <w:r>
              <w:t>Yes</w:t>
            </w:r>
            <w:sdt>
              <w:sdtPr>
                <w:id w:val="-2010281658"/>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825" w:type="dxa"/>
            <w:gridSpan w:val="2"/>
          </w:tcPr>
          <w:p w14:paraId="35DC37E8" w14:textId="4677A466" w:rsidR="00233CE6" w:rsidRDefault="44141711">
            <w:r>
              <w:t>No</w:t>
            </w:r>
            <w:sdt>
              <w:sdtPr>
                <w:id w:val="-1789351694"/>
                <w14:checkbox>
                  <w14:checked w14:val="0"/>
                  <w14:checkedState w14:val="2612" w14:font="MS Gothic"/>
                  <w14:uncheckedState w14:val="2610" w14:font="MS Gothic"/>
                </w14:checkbox>
              </w:sdtPr>
              <w:sdtContent>
                <w:r w:rsidR="043C02A1" w:rsidRPr="5F10D3E1">
                  <w:rPr>
                    <w:rFonts w:ascii="MS Gothic" w:eastAsia="MS Gothic" w:hAnsi="MS Gothic"/>
                  </w:rPr>
                  <w:t>☐</w:t>
                </w:r>
              </w:sdtContent>
            </w:sdt>
          </w:p>
        </w:tc>
      </w:tr>
      <w:tr w:rsidR="00233CE6" w14:paraId="037FA4A9" w14:textId="77777777" w:rsidTr="5F10D3E1">
        <w:tc>
          <w:tcPr>
            <w:tcW w:w="9016" w:type="dxa"/>
            <w:gridSpan w:val="4"/>
          </w:tcPr>
          <w:p w14:paraId="3237E761" w14:textId="77777777" w:rsidR="002D7752" w:rsidRDefault="002D7752" w:rsidP="002D7752">
            <w:r>
              <w:t>If yes to the above, in 400 words or less, provide details on the steps taken to prevent this occurring again, a pass will only be awarded if you can demonstrate suitable measures are now in place:</w:t>
            </w:r>
          </w:p>
          <w:p w14:paraId="6AAA887F" w14:textId="77777777" w:rsidR="00A84DA7" w:rsidRDefault="00A84DA7" w:rsidP="00233CE6"/>
          <w:p w14:paraId="53A15DA4" w14:textId="77777777" w:rsidR="00A84DA7" w:rsidRDefault="00A84DA7" w:rsidP="00233CE6"/>
          <w:p w14:paraId="7BDDB542" w14:textId="4A17A6E0" w:rsidR="00233CE6" w:rsidRDefault="00233CE6"/>
        </w:tc>
      </w:tr>
    </w:tbl>
    <w:p w14:paraId="0EAE9A25" w14:textId="23CD4005" w:rsidR="00233CE6" w:rsidRDefault="00233CE6" w:rsidP="004D1FFA">
      <w:pPr>
        <w:rPr>
          <w:b/>
          <w:bCs/>
        </w:rPr>
      </w:pPr>
    </w:p>
    <w:p w14:paraId="56200BA1" w14:textId="5BC356C0" w:rsidR="004D1FFA" w:rsidRPr="004F7FD4" w:rsidRDefault="004D1FFA" w:rsidP="004F7FD4">
      <w:pPr>
        <w:pStyle w:val="ListParagraph"/>
        <w:numPr>
          <w:ilvl w:val="1"/>
          <w:numId w:val="30"/>
        </w:numPr>
        <w:rPr>
          <w:b/>
          <w:bCs/>
        </w:rPr>
      </w:pPr>
      <w:r w:rsidRPr="004F7FD4">
        <w:rPr>
          <w:b/>
          <w:bCs/>
        </w:rPr>
        <w:lastRenderedPageBreak/>
        <w:t>Legal obligations</w:t>
      </w:r>
    </w:p>
    <w:tbl>
      <w:tblPr>
        <w:tblStyle w:val="TableGrid"/>
        <w:tblW w:w="0" w:type="auto"/>
        <w:tblLook w:val="04A0" w:firstRow="1" w:lastRow="0" w:firstColumn="1" w:lastColumn="0" w:noHBand="0" w:noVBand="1"/>
      </w:tblPr>
      <w:tblGrid>
        <w:gridCol w:w="4815"/>
        <w:gridCol w:w="2410"/>
        <w:gridCol w:w="850"/>
        <w:gridCol w:w="941"/>
      </w:tblGrid>
      <w:tr w:rsidR="003C42CA" w14:paraId="72E46960" w14:textId="77777777" w:rsidTr="5F10D3E1">
        <w:tc>
          <w:tcPr>
            <w:tcW w:w="7225" w:type="dxa"/>
            <w:gridSpan w:val="2"/>
          </w:tcPr>
          <w:p w14:paraId="15E79E19" w14:textId="7EC667AF" w:rsidR="003C42CA" w:rsidRDefault="00C84773" w:rsidP="003C42CA">
            <w:r w:rsidRPr="00693331">
              <w:t xml:space="preserve">Is it your organisation's policy as an employer to comply with its statutory obligations with regards to groups with Protected Characteristics under the </w:t>
            </w:r>
            <w:r w:rsidR="00980D39">
              <w:t xml:space="preserve">British </w:t>
            </w:r>
            <w:r w:rsidRPr="00693331">
              <w:t>Equalities Act 2010</w:t>
            </w:r>
            <w:r w:rsidR="00980D39">
              <w:t xml:space="preserve"> or equivalent</w:t>
            </w:r>
            <w:r w:rsidRPr="00693331">
              <w:t>?</w:t>
            </w:r>
          </w:p>
        </w:tc>
        <w:tc>
          <w:tcPr>
            <w:tcW w:w="850" w:type="dxa"/>
          </w:tcPr>
          <w:p w14:paraId="71A8F33B" w14:textId="0EB7BA51" w:rsidR="003C42CA" w:rsidRDefault="043C02A1" w:rsidP="003C42CA">
            <w:r>
              <w:t>Yes</w:t>
            </w:r>
            <w:sdt>
              <w:sdtPr>
                <w:id w:val="-245340927"/>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79880994" w14:textId="265776C7" w:rsidR="003C42CA" w:rsidRDefault="043C02A1" w:rsidP="003C42CA">
            <w:r>
              <w:t>No</w:t>
            </w:r>
            <w:sdt>
              <w:sdtPr>
                <w:id w:val="995380734"/>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66031A" w14:paraId="1CE2261C" w14:textId="77777777" w:rsidTr="5F10D3E1">
        <w:trPr>
          <w:trHeight w:val="572"/>
        </w:trPr>
        <w:tc>
          <w:tcPr>
            <w:tcW w:w="4815" w:type="dxa"/>
          </w:tcPr>
          <w:p w14:paraId="7B27E4D3" w14:textId="27DFED13" w:rsidR="0066031A" w:rsidRPr="00693331" w:rsidRDefault="0066031A" w:rsidP="003C42CA">
            <w:r>
              <w:t xml:space="preserve">If </w:t>
            </w:r>
            <w:r w:rsidR="004C5044">
              <w:t>equivalent,</w:t>
            </w:r>
            <w:r>
              <w:t xml:space="preserve"> please name the act you comply with:</w:t>
            </w:r>
          </w:p>
        </w:tc>
        <w:tc>
          <w:tcPr>
            <w:tcW w:w="4201" w:type="dxa"/>
            <w:gridSpan w:val="3"/>
          </w:tcPr>
          <w:p w14:paraId="59FEBE94" w14:textId="77777777" w:rsidR="0066031A" w:rsidRDefault="0066031A" w:rsidP="003C42CA"/>
        </w:tc>
      </w:tr>
      <w:tr w:rsidR="0076669A" w14:paraId="63CAEA9E" w14:textId="77777777" w:rsidTr="5F10D3E1">
        <w:tc>
          <w:tcPr>
            <w:tcW w:w="7225" w:type="dxa"/>
            <w:gridSpan w:val="2"/>
          </w:tcPr>
          <w:p w14:paraId="3A5A2A0A" w14:textId="21D95F99" w:rsidR="0076669A" w:rsidRPr="00693331" w:rsidRDefault="0076669A" w:rsidP="0076669A">
            <w:r w:rsidRPr="00693331">
              <w:t>Please confirm if you have an Equalities Statement?</w:t>
            </w:r>
          </w:p>
        </w:tc>
        <w:tc>
          <w:tcPr>
            <w:tcW w:w="850" w:type="dxa"/>
          </w:tcPr>
          <w:p w14:paraId="300B8BE3" w14:textId="71043581" w:rsidR="0076669A" w:rsidRDefault="56F95E4A" w:rsidP="0076669A">
            <w:r>
              <w:t>Yes</w:t>
            </w:r>
            <w:sdt>
              <w:sdtPr>
                <w:id w:val="133915449"/>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46025D87" w14:textId="3C0B01E3" w:rsidR="0076669A" w:rsidRDefault="56F95E4A" w:rsidP="0076669A">
            <w:r>
              <w:t>No</w:t>
            </w:r>
            <w:sdt>
              <w:sdtPr>
                <w:id w:val="-1828041838"/>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76669A" w14:paraId="45C09F22" w14:textId="77777777" w:rsidTr="5F10D3E1">
        <w:tc>
          <w:tcPr>
            <w:tcW w:w="7225" w:type="dxa"/>
            <w:gridSpan w:val="2"/>
          </w:tcPr>
          <w:p w14:paraId="3974971E" w14:textId="7FB9BDE9" w:rsidR="0076669A" w:rsidRDefault="0076669A" w:rsidP="0076669A">
            <w:r w:rsidRPr="00693331">
              <w:t xml:space="preserve">Does your organisation comply with the </w:t>
            </w:r>
            <w:r w:rsidR="006D0D3E">
              <w:t xml:space="preserve">Great Britain </w:t>
            </w:r>
            <w:r w:rsidRPr="00693331">
              <w:t>Health and Safety at Work Act 1974</w:t>
            </w:r>
            <w:r w:rsidR="006D0D3E">
              <w:t xml:space="preserve"> or equivalent</w:t>
            </w:r>
            <w:r w:rsidR="006D0D3E" w:rsidRPr="00693331">
              <w:t>?</w:t>
            </w:r>
          </w:p>
        </w:tc>
        <w:tc>
          <w:tcPr>
            <w:tcW w:w="850" w:type="dxa"/>
          </w:tcPr>
          <w:p w14:paraId="48D63C0E" w14:textId="686569D8" w:rsidR="0076669A" w:rsidRDefault="56F95E4A" w:rsidP="0076669A">
            <w:r>
              <w:t>Yes</w:t>
            </w:r>
            <w:sdt>
              <w:sdtPr>
                <w:id w:val="-1782635986"/>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5DCABCFA" w14:textId="22409D73" w:rsidR="0076669A" w:rsidRDefault="56F95E4A" w:rsidP="0076669A">
            <w:r>
              <w:t>No</w:t>
            </w:r>
            <w:sdt>
              <w:sdtPr>
                <w:id w:val="-1613658665"/>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6D0D3E" w14:paraId="1F38F1C6" w14:textId="77777777" w:rsidTr="5F10D3E1">
        <w:trPr>
          <w:trHeight w:val="565"/>
        </w:trPr>
        <w:tc>
          <w:tcPr>
            <w:tcW w:w="4815" w:type="dxa"/>
          </w:tcPr>
          <w:p w14:paraId="7403C7FB" w14:textId="22B665E7" w:rsidR="006D0D3E" w:rsidRPr="00693331" w:rsidRDefault="006D0D3E" w:rsidP="0076669A">
            <w:r>
              <w:t xml:space="preserve">If </w:t>
            </w:r>
            <w:r w:rsidR="004C5044">
              <w:t>equivalent,</w:t>
            </w:r>
            <w:r>
              <w:t xml:space="preserve"> please name the act you comply with:</w:t>
            </w:r>
          </w:p>
        </w:tc>
        <w:tc>
          <w:tcPr>
            <w:tcW w:w="4201" w:type="dxa"/>
            <w:gridSpan w:val="3"/>
          </w:tcPr>
          <w:p w14:paraId="5A418931" w14:textId="77777777" w:rsidR="006D0D3E" w:rsidRDefault="006D0D3E" w:rsidP="0076669A"/>
        </w:tc>
      </w:tr>
      <w:tr w:rsidR="0076669A" w14:paraId="17C67211" w14:textId="77777777" w:rsidTr="5F10D3E1">
        <w:tc>
          <w:tcPr>
            <w:tcW w:w="7225" w:type="dxa"/>
            <w:gridSpan w:val="2"/>
          </w:tcPr>
          <w:p w14:paraId="6B6F3212" w14:textId="651F04D7" w:rsidR="0076669A" w:rsidRDefault="00816C4C" w:rsidP="0076669A">
            <w:r>
              <w:t xml:space="preserve">Please confirm you have a written </w:t>
            </w:r>
            <w:r w:rsidRPr="00693331">
              <w:t>Health and Safety Policy &amp; Risk Assessment</w:t>
            </w:r>
          </w:p>
        </w:tc>
        <w:tc>
          <w:tcPr>
            <w:tcW w:w="850" w:type="dxa"/>
          </w:tcPr>
          <w:p w14:paraId="23E0CF08" w14:textId="35FD32ED" w:rsidR="0076669A" w:rsidRDefault="56F95E4A" w:rsidP="0076669A">
            <w:r>
              <w:t>Yes</w:t>
            </w:r>
            <w:sdt>
              <w:sdtPr>
                <w:id w:val="1531682247"/>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02732E5E" w14:textId="22E39DFA" w:rsidR="0076669A" w:rsidRDefault="56F95E4A" w:rsidP="0076669A">
            <w:r>
              <w:t>No</w:t>
            </w:r>
            <w:sdt>
              <w:sdtPr>
                <w:id w:val="1147397665"/>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816C4C" w14:paraId="7EE406D2" w14:textId="77777777" w:rsidTr="5F10D3E1">
        <w:tc>
          <w:tcPr>
            <w:tcW w:w="7225" w:type="dxa"/>
            <w:gridSpan w:val="2"/>
          </w:tcPr>
          <w:p w14:paraId="56C5D5B6" w14:textId="7E486094" w:rsidR="00816C4C" w:rsidRDefault="00816C4C" w:rsidP="00816C4C">
            <w:r w:rsidRPr="00693331">
              <w:t xml:space="preserve">Has your organisation, its directors or any other person who has the power of representation, decision or control of the named organisation ever been convicted of slavery, servitude, forced or compulsory labour, child labour or an offence in human trafficking and other forms of trafficking in human beings within the last five </w:t>
            </w:r>
            <w:r w:rsidR="144D1C2E">
              <w:t>year</w:t>
            </w:r>
            <w:r w:rsidR="7FDDD62E">
              <w:t>s?</w:t>
            </w:r>
          </w:p>
        </w:tc>
        <w:tc>
          <w:tcPr>
            <w:tcW w:w="850" w:type="dxa"/>
          </w:tcPr>
          <w:p w14:paraId="7EA480A7" w14:textId="498B2E4C" w:rsidR="00816C4C" w:rsidRDefault="23714A90" w:rsidP="00816C4C">
            <w:r>
              <w:t>Yes</w:t>
            </w:r>
            <w:sdt>
              <w:sdtPr>
                <w:id w:val="-991178599"/>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07E88932" w14:textId="7B7BE762" w:rsidR="00816C4C" w:rsidRDefault="23714A90" w:rsidP="00816C4C">
            <w:r>
              <w:t>No</w:t>
            </w:r>
            <w:sdt>
              <w:sdtPr>
                <w:id w:val="-208735615"/>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693331" w14:paraId="1D940F80" w14:textId="77777777" w:rsidTr="5F10D3E1">
        <w:tc>
          <w:tcPr>
            <w:tcW w:w="7225" w:type="dxa"/>
            <w:gridSpan w:val="2"/>
          </w:tcPr>
          <w:p w14:paraId="0EA6B1F5" w14:textId="1A6431E4" w:rsidR="00693331" w:rsidRPr="00693331" w:rsidRDefault="00693331" w:rsidP="00693331">
            <w:r w:rsidRPr="00693331">
              <w:t>Do you have a Safeguarding policy?</w:t>
            </w:r>
          </w:p>
        </w:tc>
        <w:tc>
          <w:tcPr>
            <w:tcW w:w="850" w:type="dxa"/>
          </w:tcPr>
          <w:p w14:paraId="2C05BE4D" w14:textId="77DD1432" w:rsidR="00693331" w:rsidRDefault="4C47B657" w:rsidP="00693331">
            <w:r>
              <w:t>Yes</w:t>
            </w:r>
            <w:sdt>
              <w:sdtPr>
                <w:id w:val="-2096001129"/>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73624F95" w14:textId="775CC8BB" w:rsidR="00693331" w:rsidRDefault="4C47B657" w:rsidP="00693331">
            <w:r>
              <w:t>No</w:t>
            </w:r>
            <w:sdt>
              <w:sdtPr>
                <w:id w:val="-146053669"/>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bl>
    <w:p w14:paraId="16CF37F7" w14:textId="77777777" w:rsidR="004D1FFA" w:rsidRDefault="004D1FFA" w:rsidP="004D1FFA"/>
    <w:p w14:paraId="773AF2E2" w14:textId="366F6A1C" w:rsidR="00244F06" w:rsidRDefault="001F27A4" w:rsidP="00244F06">
      <w:pPr>
        <w:pStyle w:val="ListParagraph"/>
        <w:numPr>
          <w:ilvl w:val="1"/>
          <w:numId w:val="30"/>
        </w:numPr>
        <w:rPr>
          <w:b/>
          <w:bCs/>
        </w:rPr>
      </w:pPr>
      <w:r>
        <w:rPr>
          <w:b/>
          <w:bCs/>
        </w:rPr>
        <w:t>Other</w:t>
      </w:r>
      <w:r w:rsidR="00244F06" w:rsidRPr="004F7FD4">
        <w:rPr>
          <w:b/>
          <w:bCs/>
        </w:rPr>
        <w:t xml:space="preserve"> </w:t>
      </w:r>
      <w:r w:rsidR="00894336">
        <w:rPr>
          <w:b/>
          <w:bCs/>
        </w:rPr>
        <w:t>requirements</w:t>
      </w:r>
    </w:p>
    <w:p w14:paraId="0B63469B" w14:textId="790D946C" w:rsidR="00244F06" w:rsidRDefault="00244F06" w:rsidP="00244F06">
      <w:pPr>
        <w:ind w:left="360"/>
      </w:pPr>
    </w:p>
    <w:tbl>
      <w:tblPr>
        <w:tblStyle w:val="TableGrid"/>
        <w:tblW w:w="0" w:type="auto"/>
        <w:tblInd w:w="360" w:type="dxa"/>
        <w:tblLook w:val="04A0" w:firstRow="1" w:lastRow="0" w:firstColumn="1" w:lastColumn="0" w:noHBand="0" w:noVBand="1"/>
      </w:tblPr>
      <w:tblGrid>
        <w:gridCol w:w="6865"/>
        <w:gridCol w:w="850"/>
        <w:gridCol w:w="941"/>
      </w:tblGrid>
      <w:tr w:rsidR="001F27A4" w14:paraId="4446A9F9" w14:textId="77777777" w:rsidTr="5F10D3E1">
        <w:tc>
          <w:tcPr>
            <w:tcW w:w="6865" w:type="dxa"/>
          </w:tcPr>
          <w:p w14:paraId="0EFEA0B6" w14:textId="72EE97D1" w:rsidR="001F27A4" w:rsidRPr="001F27A4" w:rsidRDefault="4A65D7F6" w:rsidP="5F10D3E1">
            <w:r>
              <w:t xml:space="preserve">Expertise in UX/UI design with a focus on accessibility and cultural sensitivity.  </w:t>
            </w:r>
          </w:p>
        </w:tc>
        <w:tc>
          <w:tcPr>
            <w:tcW w:w="850" w:type="dxa"/>
          </w:tcPr>
          <w:p w14:paraId="596826C7" w14:textId="0523AB6C" w:rsidR="001F27A4" w:rsidRDefault="48016439" w:rsidP="5F10D3E1">
            <w:pPr>
              <w:rPr>
                <w:rFonts w:ascii="MS Gothic" w:eastAsia="MS Gothic" w:hAnsi="MS Gothic"/>
              </w:rPr>
            </w:pPr>
            <w:r>
              <w:t>Yes</w:t>
            </w:r>
            <w:sdt>
              <w:sdtPr>
                <w:rPr>
                  <w:rFonts w:ascii="MS Gothic" w:eastAsia="MS Gothic" w:hAnsi="MS Gothic"/>
                </w:rPr>
                <w:id w:val="241308484"/>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0BA49722" w14:textId="10037A99" w:rsidR="001F27A4" w:rsidRDefault="747B2BCA" w:rsidP="5F10D3E1">
            <w:pPr>
              <w:rPr>
                <w:rFonts w:ascii="MS Gothic" w:eastAsia="MS Gothic" w:hAnsi="MS Gothic"/>
              </w:rPr>
            </w:pPr>
            <w:r>
              <w:t>N</w:t>
            </w:r>
            <w:r w:rsidR="55934622">
              <w:t>o</w:t>
            </w:r>
            <w:sdt>
              <w:sdtPr>
                <w:rPr>
                  <w:rFonts w:ascii="MS Gothic" w:eastAsia="MS Gothic" w:hAnsi="MS Gothic"/>
                </w:rPr>
                <w:id w:val="1611242871"/>
                <w14:checkbox>
                  <w14:checked w14:val="0"/>
                  <w14:checkedState w14:val="2612" w14:font="MS Gothic"/>
                  <w14:uncheckedState w14:val="2610" w14:font="MS Gothic"/>
                </w14:checkbox>
              </w:sdtPr>
              <w:sdtContent>
                <w:r w:rsidR="48016439" w:rsidRPr="5F10D3E1">
                  <w:rPr>
                    <w:rFonts w:ascii="MS Gothic" w:eastAsia="MS Gothic" w:hAnsi="MS Gothic"/>
                  </w:rPr>
                  <w:t>☐</w:t>
                </w:r>
              </w:sdtContent>
            </w:sdt>
          </w:p>
        </w:tc>
      </w:tr>
      <w:tr w:rsidR="5F10D3E1" w14:paraId="1C554C0C" w14:textId="77777777" w:rsidTr="5F10D3E1">
        <w:trPr>
          <w:trHeight w:val="300"/>
        </w:trPr>
        <w:tc>
          <w:tcPr>
            <w:tcW w:w="6865" w:type="dxa"/>
          </w:tcPr>
          <w:p w14:paraId="3E557C19" w14:textId="7DCAEB4D" w:rsidR="071AA06E" w:rsidRDefault="071AA06E" w:rsidP="5F10D3E1">
            <w:pPr>
              <w:rPr>
                <w:rFonts w:ascii="Calibri" w:eastAsia="Calibri" w:hAnsi="Calibri" w:cs="Calibri"/>
              </w:rPr>
            </w:pPr>
            <w:r w:rsidRPr="5F10D3E1">
              <w:rPr>
                <w:rFonts w:ascii="Calibri" w:eastAsia="Calibri" w:hAnsi="Calibri" w:cs="Calibri"/>
                <w:color w:val="000000" w:themeColor="text1"/>
              </w:rPr>
              <w:t>Knowledge of Indigenous data sovereignty principles and community engagement.</w:t>
            </w:r>
          </w:p>
        </w:tc>
        <w:tc>
          <w:tcPr>
            <w:tcW w:w="850" w:type="dxa"/>
          </w:tcPr>
          <w:p w14:paraId="073F4C2C" w14:textId="3E77C0F7" w:rsidR="071AA06E" w:rsidRDefault="071AA06E" w:rsidP="5F10D3E1">
            <w:pPr>
              <w:rPr>
                <w:rFonts w:ascii="MS Gothic" w:eastAsia="MS Gothic" w:hAnsi="MS Gothic"/>
              </w:rPr>
            </w:pPr>
            <w:r>
              <w:t>Yes</w:t>
            </w:r>
            <w:sdt>
              <w:sdtPr>
                <w:rPr>
                  <w:rFonts w:ascii="MS Gothic" w:eastAsia="MS Gothic" w:hAnsi="MS Gothic"/>
                </w:rPr>
                <w:id w:val="1682373202"/>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6EC7AD77" w14:textId="5EAAEE64" w:rsidR="071AA06E" w:rsidRDefault="071AA06E" w:rsidP="5F10D3E1">
            <w:pPr>
              <w:rPr>
                <w:rFonts w:ascii="MS Gothic" w:eastAsia="MS Gothic" w:hAnsi="MS Gothic"/>
              </w:rPr>
            </w:pPr>
            <w:r>
              <w:t>No</w:t>
            </w:r>
            <w:sdt>
              <w:sdtPr>
                <w:rPr>
                  <w:rFonts w:ascii="MS Gothic" w:eastAsia="MS Gothic" w:hAnsi="MS Gothic"/>
                </w:rPr>
                <w:id w:val="1754047346"/>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5F10D3E1" w14:paraId="412EA966" w14:textId="77777777" w:rsidTr="5F10D3E1">
        <w:trPr>
          <w:trHeight w:val="300"/>
        </w:trPr>
        <w:tc>
          <w:tcPr>
            <w:tcW w:w="6865" w:type="dxa"/>
          </w:tcPr>
          <w:p w14:paraId="7FD734AE" w14:textId="22601B1A" w:rsidR="071AA06E" w:rsidRDefault="071AA06E" w:rsidP="5F10D3E1">
            <w:pPr>
              <w:rPr>
                <w:rFonts w:ascii="Calibri" w:eastAsia="Calibri" w:hAnsi="Calibri" w:cs="Calibri"/>
              </w:rPr>
            </w:pPr>
            <w:r w:rsidRPr="5F10D3E1">
              <w:rPr>
                <w:rFonts w:ascii="Calibri" w:eastAsia="Calibri" w:hAnsi="Calibri" w:cs="Calibri"/>
                <w:color w:val="000000" w:themeColor="text1"/>
              </w:rPr>
              <w:t>Experience working with non-profit organisations, NGOs or Indigenous groups.</w:t>
            </w:r>
          </w:p>
        </w:tc>
        <w:tc>
          <w:tcPr>
            <w:tcW w:w="850" w:type="dxa"/>
          </w:tcPr>
          <w:p w14:paraId="780CD563" w14:textId="0E85404F" w:rsidR="071AA06E" w:rsidRDefault="071AA06E" w:rsidP="5F10D3E1">
            <w:pPr>
              <w:rPr>
                <w:rFonts w:ascii="MS Gothic" w:eastAsia="MS Gothic" w:hAnsi="MS Gothic"/>
              </w:rPr>
            </w:pPr>
            <w:r>
              <w:t>Yes</w:t>
            </w:r>
            <w:sdt>
              <w:sdtPr>
                <w:rPr>
                  <w:rFonts w:ascii="MS Gothic" w:eastAsia="MS Gothic" w:hAnsi="MS Gothic"/>
                </w:rPr>
                <w:id w:val="988290227"/>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05E048BA" w14:textId="383076FD" w:rsidR="071AA06E" w:rsidRDefault="071AA06E" w:rsidP="5F10D3E1">
            <w:pPr>
              <w:rPr>
                <w:rFonts w:ascii="MS Gothic" w:eastAsia="MS Gothic" w:hAnsi="MS Gothic"/>
              </w:rPr>
            </w:pPr>
            <w:r>
              <w:t>No</w:t>
            </w:r>
            <w:sdt>
              <w:sdtPr>
                <w:rPr>
                  <w:rFonts w:ascii="MS Gothic" w:eastAsia="MS Gothic" w:hAnsi="MS Gothic"/>
                </w:rPr>
                <w:id w:val="753486616"/>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5F10D3E1" w14:paraId="27739EC6" w14:textId="77777777" w:rsidTr="5F10D3E1">
        <w:trPr>
          <w:trHeight w:val="300"/>
        </w:trPr>
        <w:tc>
          <w:tcPr>
            <w:tcW w:w="6865" w:type="dxa"/>
          </w:tcPr>
          <w:p w14:paraId="4393E291" w14:textId="37088F54" w:rsidR="071AA06E" w:rsidRDefault="071AA06E" w:rsidP="5F10D3E1">
            <w:pPr>
              <w:rPr>
                <w:rFonts w:ascii="Calibri" w:eastAsia="Calibri" w:hAnsi="Calibri" w:cs="Calibri"/>
              </w:rPr>
            </w:pPr>
            <w:r w:rsidRPr="5F10D3E1">
              <w:rPr>
                <w:rFonts w:ascii="Calibri" w:eastAsia="Calibri" w:hAnsi="Calibri" w:cs="Calibri"/>
                <w:color w:val="000000" w:themeColor="text1"/>
              </w:rPr>
              <w:t>Proficiency in multilingual platform development and localisation.</w:t>
            </w:r>
          </w:p>
        </w:tc>
        <w:tc>
          <w:tcPr>
            <w:tcW w:w="850" w:type="dxa"/>
          </w:tcPr>
          <w:p w14:paraId="2EFC55F4" w14:textId="7444951D" w:rsidR="071AA06E" w:rsidRDefault="071AA06E" w:rsidP="5F10D3E1">
            <w:pPr>
              <w:rPr>
                <w:rFonts w:ascii="MS Gothic" w:eastAsia="MS Gothic" w:hAnsi="MS Gothic"/>
              </w:rPr>
            </w:pPr>
            <w:r>
              <w:t>Yes</w:t>
            </w:r>
            <w:sdt>
              <w:sdtPr>
                <w:rPr>
                  <w:rFonts w:ascii="MS Gothic" w:eastAsia="MS Gothic" w:hAnsi="MS Gothic"/>
                </w:rPr>
                <w:id w:val="2143404056"/>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69DA1BA9" w14:textId="2E216A06" w:rsidR="071AA06E" w:rsidRDefault="071AA06E" w:rsidP="5F10D3E1">
            <w:pPr>
              <w:rPr>
                <w:rFonts w:ascii="MS Gothic" w:eastAsia="MS Gothic" w:hAnsi="MS Gothic"/>
              </w:rPr>
            </w:pPr>
            <w:r>
              <w:t>No</w:t>
            </w:r>
            <w:sdt>
              <w:sdtPr>
                <w:rPr>
                  <w:rFonts w:ascii="MS Gothic" w:eastAsia="MS Gothic" w:hAnsi="MS Gothic"/>
                </w:rPr>
                <w:id w:val="965294722"/>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5F10D3E1" w14:paraId="3A7BD337" w14:textId="77777777" w:rsidTr="5F10D3E1">
        <w:trPr>
          <w:trHeight w:val="300"/>
        </w:trPr>
        <w:tc>
          <w:tcPr>
            <w:tcW w:w="6865" w:type="dxa"/>
          </w:tcPr>
          <w:p w14:paraId="00B228F5" w14:textId="1DB59D7C" w:rsidR="071AA06E" w:rsidRDefault="071AA06E" w:rsidP="5F10D3E1">
            <w:pPr>
              <w:rPr>
                <w:rFonts w:ascii="Calibri" w:eastAsia="Calibri" w:hAnsi="Calibri" w:cs="Calibri"/>
              </w:rPr>
            </w:pPr>
            <w:r w:rsidRPr="5F10D3E1">
              <w:rPr>
                <w:rFonts w:ascii="Calibri" w:eastAsia="Calibri" w:hAnsi="Calibri" w:cs="Calibri"/>
                <w:color w:val="000000" w:themeColor="text1"/>
              </w:rPr>
              <w:t>Strong cybersecurity expertise to protect sensitive data.</w:t>
            </w:r>
          </w:p>
        </w:tc>
        <w:tc>
          <w:tcPr>
            <w:tcW w:w="850" w:type="dxa"/>
          </w:tcPr>
          <w:p w14:paraId="165341B7" w14:textId="788C7A6E" w:rsidR="071AA06E" w:rsidRDefault="071AA06E" w:rsidP="5F10D3E1">
            <w:pPr>
              <w:rPr>
                <w:rFonts w:ascii="MS Gothic" w:eastAsia="MS Gothic" w:hAnsi="MS Gothic"/>
              </w:rPr>
            </w:pPr>
            <w:r>
              <w:t>Yes</w:t>
            </w:r>
            <w:sdt>
              <w:sdtPr>
                <w:rPr>
                  <w:rFonts w:ascii="MS Gothic" w:eastAsia="MS Gothic" w:hAnsi="MS Gothic"/>
                </w:rPr>
                <w:id w:val="2011548853"/>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73FEC8DE" w14:textId="55F5F206" w:rsidR="071AA06E" w:rsidRDefault="071AA06E" w:rsidP="5F10D3E1">
            <w:pPr>
              <w:rPr>
                <w:rFonts w:ascii="MS Gothic" w:eastAsia="MS Gothic" w:hAnsi="MS Gothic"/>
              </w:rPr>
            </w:pPr>
            <w:r>
              <w:t>No</w:t>
            </w:r>
            <w:sdt>
              <w:sdtPr>
                <w:rPr>
                  <w:rFonts w:ascii="MS Gothic" w:eastAsia="MS Gothic" w:hAnsi="MS Gothic"/>
                </w:rPr>
                <w:id w:val="596046104"/>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bl>
    <w:p w14:paraId="0D18F33E" w14:textId="77777777" w:rsidR="001F27A4" w:rsidRPr="0038080A" w:rsidRDefault="001F27A4" w:rsidP="00244F06">
      <w:pPr>
        <w:ind w:left="360"/>
      </w:pPr>
    </w:p>
    <w:p w14:paraId="3CF4DBA6" w14:textId="17FB97D1" w:rsidR="00DE0AE2" w:rsidRPr="00B21791" w:rsidRDefault="001C2F96" w:rsidP="00244F06">
      <w:pPr>
        <w:pStyle w:val="ListParagraph"/>
        <w:numPr>
          <w:ilvl w:val="1"/>
          <w:numId w:val="30"/>
        </w:numPr>
        <w:rPr>
          <w:b/>
          <w:bCs/>
        </w:rPr>
      </w:pPr>
      <w:r w:rsidRPr="00B21791">
        <w:rPr>
          <w:b/>
          <w:bCs/>
        </w:rPr>
        <w:t>Experience of the company</w:t>
      </w:r>
      <w:r w:rsidR="000D178E" w:rsidRPr="00B21791">
        <w:rPr>
          <w:b/>
          <w:bCs/>
        </w:rPr>
        <w:t xml:space="preserve"> and proposed working methods</w:t>
      </w:r>
    </w:p>
    <w:p w14:paraId="400A7383" w14:textId="3684357F" w:rsidR="000D178E" w:rsidRDefault="4C89AA96" w:rsidP="004D1FFA">
      <w:r>
        <w:t xml:space="preserve">In no more than </w:t>
      </w:r>
      <w:r w:rsidR="0BEBD20D">
        <w:t>2</w:t>
      </w:r>
      <w:r>
        <w:t xml:space="preserve"> A4 pages (Calibri, size 12) p</w:t>
      </w:r>
      <w:r w:rsidR="15FDB6F1">
        <w:t>lease detail</w:t>
      </w:r>
      <w:r w:rsidR="2CFAE139">
        <w:t xml:space="preserve"> your company’s related experience and</w:t>
      </w:r>
      <w:r w:rsidR="15FDB6F1">
        <w:t xml:space="preserve"> how you </w:t>
      </w:r>
      <w:r>
        <w:t>propose to meet the specification in section 4.</w:t>
      </w:r>
    </w:p>
    <w:tbl>
      <w:tblPr>
        <w:tblStyle w:val="TableGrid"/>
        <w:tblW w:w="0" w:type="auto"/>
        <w:tblLook w:val="04A0" w:firstRow="1" w:lastRow="0" w:firstColumn="1" w:lastColumn="0" w:noHBand="0" w:noVBand="1"/>
      </w:tblPr>
      <w:tblGrid>
        <w:gridCol w:w="9016"/>
      </w:tblGrid>
      <w:tr w:rsidR="003D1799" w14:paraId="1F0ADB62" w14:textId="77777777" w:rsidTr="008107D0">
        <w:trPr>
          <w:trHeight w:val="4182"/>
        </w:trPr>
        <w:tc>
          <w:tcPr>
            <w:tcW w:w="9016" w:type="dxa"/>
          </w:tcPr>
          <w:p w14:paraId="70704B6F" w14:textId="77777777" w:rsidR="008107D0" w:rsidRDefault="008107D0" w:rsidP="004D1FFA"/>
        </w:tc>
      </w:tr>
    </w:tbl>
    <w:p w14:paraId="546837E4" w14:textId="77777777" w:rsidR="00305976" w:rsidRDefault="00305976" w:rsidP="004D1FFA">
      <w:pPr>
        <w:rPr>
          <w:b/>
          <w:bCs/>
        </w:rPr>
      </w:pPr>
    </w:p>
    <w:p w14:paraId="0B1FBBFF" w14:textId="17A48C3F" w:rsidR="003D1799" w:rsidRPr="00714EC2" w:rsidRDefault="00E760E5" w:rsidP="2245D6FA">
      <w:pPr>
        <w:ind w:left="720"/>
        <w:rPr>
          <w:b/>
          <w:bCs/>
        </w:rPr>
      </w:pPr>
      <w:r>
        <w:rPr>
          <w:b/>
          <w:bCs/>
        </w:rPr>
        <w:t>Costing</w:t>
      </w:r>
      <w:r w:rsidR="008107D0" w:rsidRPr="00714EC2">
        <w:rPr>
          <w:b/>
          <w:bCs/>
        </w:rPr>
        <w:t xml:space="preserve"> schedule</w:t>
      </w:r>
    </w:p>
    <w:p w14:paraId="0653DA90" w14:textId="0BE3F990" w:rsidR="008107D0" w:rsidRDefault="00770FCB" w:rsidP="004D1FFA">
      <w:r w:rsidRPr="00770FCB">
        <w:t>Quotes or tender</w:t>
      </w:r>
      <w:r w:rsidR="00F53A71">
        <w:t xml:space="preserve">s </w:t>
      </w:r>
      <w:r w:rsidRPr="00770FCB">
        <w:t>may be accepted in either Pounds Sterling or US dollars, however in all cases quotes must include any VAT or other taxes required.</w:t>
      </w:r>
      <w:r>
        <w:t xml:space="preserve"> </w:t>
      </w:r>
      <w:r w:rsidR="00914CBC" w:rsidRPr="00430D51">
        <w:t>It should be assumed that all the requirements under the specification should be included in the costing proposal.</w:t>
      </w:r>
      <w:r w:rsidR="007E67FF">
        <w:t xml:space="preserve"> If </w:t>
      </w:r>
      <w:proofErr w:type="gramStart"/>
      <w:r w:rsidR="007E67FF">
        <w:t>required</w:t>
      </w:r>
      <w:proofErr w:type="gramEnd"/>
      <w:r w:rsidR="007E67FF">
        <w:t xml:space="preserve"> you may submit a separate costing sheet in Excel format.</w:t>
      </w:r>
    </w:p>
    <w:tbl>
      <w:tblPr>
        <w:tblStyle w:val="TableGrid"/>
        <w:tblW w:w="0" w:type="auto"/>
        <w:tblLook w:val="04A0" w:firstRow="1" w:lastRow="0" w:firstColumn="1" w:lastColumn="0" w:noHBand="0" w:noVBand="1"/>
      </w:tblPr>
      <w:tblGrid>
        <w:gridCol w:w="6374"/>
        <w:gridCol w:w="2642"/>
      </w:tblGrid>
      <w:tr w:rsidR="00430D51" w14:paraId="67CD713F" w14:textId="77777777" w:rsidTr="00B07676">
        <w:tc>
          <w:tcPr>
            <w:tcW w:w="6374" w:type="dxa"/>
          </w:tcPr>
          <w:p w14:paraId="3A89BEE6" w14:textId="5327B0BC" w:rsidR="00430D51" w:rsidRPr="00B07676" w:rsidRDefault="00430D51" w:rsidP="00B07676">
            <w:pPr>
              <w:jc w:val="center"/>
              <w:rPr>
                <w:b/>
                <w:bCs/>
              </w:rPr>
            </w:pPr>
            <w:r w:rsidRPr="00B07676">
              <w:rPr>
                <w:b/>
                <w:bCs/>
              </w:rPr>
              <w:t xml:space="preserve">Service </w:t>
            </w:r>
            <w:r w:rsidR="00B07676" w:rsidRPr="00B07676">
              <w:rPr>
                <w:b/>
                <w:bCs/>
              </w:rPr>
              <w:t>component</w:t>
            </w:r>
          </w:p>
        </w:tc>
        <w:tc>
          <w:tcPr>
            <w:tcW w:w="2642" w:type="dxa"/>
          </w:tcPr>
          <w:p w14:paraId="516D43C3" w14:textId="35BC5699" w:rsidR="00430D51" w:rsidRPr="00B07676" w:rsidRDefault="00B07676" w:rsidP="00B07676">
            <w:pPr>
              <w:jc w:val="center"/>
              <w:rPr>
                <w:b/>
                <w:bCs/>
              </w:rPr>
            </w:pPr>
            <w:r w:rsidRPr="00B07676">
              <w:rPr>
                <w:b/>
                <w:bCs/>
              </w:rPr>
              <w:t>Cost (£</w:t>
            </w:r>
            <w:r w:rsidR="00D73640">
              <w:rPr>
                <w:b/>
                <w:bCs/>
              </w:rPr>
              <w:t>/$</w:t>
            </w:r>
            <w:r w:rsidRPr="00B07676">
              <w:rPr>
                <w:b/>
                <w:bCs/>
              </w:rPr>
              <w:t>)</w:t>
            </w:r>
          </w:p>
        </w:tc>
      </w:tr>
      <w:tr w:rsidR="00430D51" w14:paraId="6745E07A" w14:textId="77777777" w:rsidTr="00B07676">
        <w:tc>
          <w:tcPr>
            <w:tcW w:w="6374" w:type="dxa"/>
          </w:tcPr>
          <w:p w14:paraId="4F7E5CD2" w14:textId="77777777" w:rsidR="00430D51" w:rsidRDefault="00430D51" w:rsidP="004D1FFA"/>
        </w:tc>
        <w:tc>
          <w:tcPr>
            <w:tcW w:w="2642" w:type="dxa"/>
          </w:tcPr>
          <w:p w14:paraId="3DBBC373" w14:textId="77777777" w:rsidR="00430D51" w:rsidRDefault="00430D51" w:rsidP="004D1FFA"/>
        </w:tc>
      </w:tr>
      <w:tr w:rsidR="00430D51" w14:paraId="535589E9" w14:textId="77777777" w:rsidTr="00B07676">
        <w:tc>
          <w:tcPr>
            <w:tcW w:w="6374" w:type="dxa"/>
          </w:tcPr>
          <w:p w14:paraId="7EC19004" w14:textId="77777777" w:rsidR="00430D51" w:rsidRDefault="00430D51" w:rsidP="004D1FFA"/>
        </w:tc>
        <w:tc>
          <w:tcPr>
            <w:tcW w:w="2642" w:type="dxa"/>
          </w:tcPr>
          <w:p w14:paraId="62BEF8A4" w14:textId="77777777" w:rsidR="00430D51" w:rsidRDefault="00430D51" w:rsidP="004D1FFA"/>
        </w:tc>
      </w:tr>
      <w:tr w:rsidR="00430D51" w14:paraId="08283ADC" w14:textId="77777777" w:rsidTr="00B07676">
        <w:tc>
          <w:tcPr>
            <w:tcW w:w="6374" w:type="dxa"/>
          </w:tcPr>
          <w:p w14:paraId="1398A3C9" w14:textId="77777777" w:rsidR="00430D51" w:rsidRDefault="00430D51" w:rsidP="004D1FFA"/>
        </w:tc>
        <w:tc>
          <w:tcPr>
            <w:tcW w:w="2642" w:type="dxa"/>
          </w:tcPr>
          <w:p w14:paraId="61D01E53" w14:textId="77777777" w:rsidR="00430D51" w:rsidRDefault="00430D51" w:rsidP="004D1FFA"/>
        </w:tc>
      </w:tr>
      <w:tr w:rsidR="00430D51" w14:paraId="390808F7" w14:textId="77777777" w:rsidTr="00B07676">
        <w:tc>
          <w:tcPr>
            <w:tcW w:w="6374" w:type="dxa"/>
          </w:tcPr>
          <w:p w14:paraId="0A66C232" w14:textId="77777777" w:rsidR="00430D51" w:rsidRDefault="00430D51" w:rsidP="004D1FFA"/>
        </w:tc>
        <w:tc>
          <w:tcPr>
            <w:tcW w:w="2642" w:type="dxa"/>
          </w:tcPr>
          <w:p w14:paraId="2334BB74" w14:textId="77777777" w:rsidR="00430D51" w:rsidRDefault="00430D51" w:rsidP="004D1FFA"/>
        </w:tc>
      </w:tr>
      <w:tr w:rsidR="00430D51" w14:paraId="2C74EE73" w14:textId="77777777" w:rsidTr="00B07676">
        <w:tc>
          <w:tcPr>
            <w:tcW w:w="6374" w:type="dxa"/>
          </w:tcPr>
          <w:p w14:paraId="044CAB93" w14:textId="77777777" w:rsidR="00430D51" w:rsidRDefault="00430D51" w:rsidP="004D1FFA"/>
        </w:tc>
        <w:tc>
          <w:tcPr>
            <w:tcW w:w="2642" w:type="dxa"/>
          </w:tcPr>
          <w:p w14:paraId="0C5ED097" w14:textId="77777777" w:rsidR="00430D51" w:rsidRDefault="00430D51" w:rsidP="004D1FFA"/>
        </w:tc>
      </w:tr>
      <w:tr w:rsidR="00430D51" w14:paraId="722564A2" w14:textId="77777777" w:rsidTr="00B07676">
        <w:tc>
          <w:tcPr>
            <w:tcW w:w="6374" w:type="dxa"/>
          </w:tcPr>
          <w:p w14:paraId="1CEC7118" w14:textId="174F4009" w:rsidR="00430D51" w:rsidRPr="00B07676" w:rsidRDefault="00B07676" w:rsidP="00B07676">
            <w:pPr>
              <w:jc w:val="right"/>
              <w:rPr>
                <w:b/>
                <w:bCs/>
              </w:rPr>
            </w:pPr>
            <w:r w:rsidRPr="00B07676">
              <w:rPr>
                <w:b/>
                <w:bCs/>
              </w:rPr>
              <w:t>Total Cost</w:t>
            </w:r>
            <w:r>
              <w:rPr>
                <w:b/>
                <w:bCs/>
              </w:rPr>
              <w:t>:</w:t>
            </w:r>
          </w:p>
        </w:tc>
        <w:tc>
          <w:tcPr>
            <w:tcW w:w="2642" w:type="dxa"/>
          </w:tcPr>
          <w:p w14:paraId="35BB6BDA" w14:textId="2BBC20A7" w:rsidR="00430D51" w:rsidRPr="00B07676" w:rsidRDefault="00B07676" w:rsidP="004D1FFA">
            <w:pPr>
              <w:rPr>
                <w:b/>
                <w:bCs/>
              </w:rPr>
            </w:pPr>
            <w:r w:rsidRPr="00B07676">
              <w:rPr>
                <w:b/>
                <w:bCs/>
              </w:rPr>
              <w:t>£</w:t>
            </w:r>
            <w:r w:rsidR="00D73640">
              <w:rPr>
                <w:b/>
                <w:bCs/>
              </w:rPr>
              <w:t>/$</w:t>
            </w:r>
          </w:p>
        </w:tc>
      </w:tr>
    </w:tbl>
    <w:p w14:paraId="0BBDCD1B" w14:textId="5CF214EF" w:rsidR="00B07676" w:rsidRDefault="00B07676" w:rsidP="004D1FFA">
      <w:pPr>
        <w:rPr>
          <w:b/>
          <w:bCs/>
          <w:i/>
          <w:iCs/>
        </w:rPr>
      </w:pPr>
      <w:r w:rsidRPr="009D3DF8">
        <w:rPr>
          <w:b/>
          <w:bCs/>
          <w:i/>
          <w:iCs/>
        </w:rPr>
        <w:t xml:space="preserve">No additional </w:t>
      </w:r>
      <w:r w:rsidR="001961D9">
        <w:rPr>
          <w:b/>
          <w:bCs/>
          <w:i/>
          <w:iCs/>
        </w:rPr>
        <w:t>costs</w:t>
      </w:r>
      <w:r w:rsidRPr="009D3DF8">
        <w:rPr>
          <w:b/>
          <w:bCs/>
          <w:i/>
          <w:iCs/>
        </w:rPr>
        <w:t xml:space="preserve"> will be considered by the ICVCM unless these are stated clearly in the </w:t>
      </w:r>
      <w:r w:rsidR="00E760E5">
        <w:rPr>
          <w:b/>
          <w:bCs/>
          <w:i/>
          <w:iCs/>
        </w:rPr>
        <w:t>Costing</w:t>
      </w:r>
      <w:r w:rsidRPr="009D3DF8">
        <w:rPr>
          <w:b/>
          <w:bCs/>
          <w:i/>
          <w:iCs/>
        </w:rPr>
        <w:t xml:space="preserve"> schedule resp</w:t>
      </w:r>
      <w:r w:rsidR="00C849D9" w:rsidRPr="009D3DF8">
        <w:rPr>
          <w:b/>
          <w:bCs/>
          <w:i/>
          <w:iCs/>
        </w:rPr>
        <w:t>onse</w:t>
      </w:r>
      <w:r w:rsidR="007E03C3">
        <w:rPr>
          <w:b/>
          <w:bCs/>
          <w:i/>
          <w:iCs/>
        </w:rPr>
        <w:t>, including expenses</w:t>
      </w:r>
      <w:r w:rsidR="00C849D9" w:rsidRPr="009D3DF8">
        <w:rPr>
          <w:b/>
          <w:bCs/>
          <w:i/>
          <w:iCs/>
        </w:rPr>
        <w:t>.</w:t>
      </w:r>
    </w:p>
    <w:p w14:paraId="1E51B6F6" w14:textId="1CFB99CC" w:rsidR="001935E4" w:rsidRDefault="001935E4" w:rsidP="004D1FFA">
      <w:pPr>
        <w:rPr>
          <w:b/>
          <w:bCs/>
          <w:i/>
          <w:iCs/>
        </w:rPr>
      </w:pPr>
      <w:r>
        <w:rPr>
          <w:b/>
          <w:bCs/>
          <w:i/>
          <w:iCs/>
        </w:rPr>
        <w:t xml:space="preserve">Ongoing </w:t>
      </w:r>
      <w:r w:rsidR="0033077C">
        <w:rPr>
          <w:b/>
          <w:bCs/>
          <w:i/>
          <w:iCs/>
        </w:rPr>
        <w:t>costs</w:t>
      </w:r>
      <w:r>
        <w:rPr>
          <w:b/>
          <w:bCs/>
          <w:i/>
          <w:iCs/>
        </w:rPr>
        <w:t xml:space="preserve"> should be stated in the </w:t>
      </w:r>
      <w:r w:rsidR="0002131E">
        <w:rPr>
          <w:b/>
          <w:bCs/>
          <w:i/>
          <w:iCs/>
        </w:rPr>
        <w:t>c</w:t>
      </w:r>
      <w:r w:rsidR="00E760E5">
        <w:rPr>
          <w:b/>
          <w:bCs/>
          <w:i/>
          <w:iCs/>
        </w:rPr>
        <w:t>osting</w:t>
      </w:r>
      <w:r>
        <w:rPr>
          <w:b/>
          <w:bCs/>
          <w:i/>
          <w:iCs/>
        </w:rPr>
        <w:t xml:space="preserve"> schedule and </w:t>
      </w:r>
      <w:r w:rsidR="007B64D9">
        <w:rPr>
          <w:b/>
          <w:bCs/>
          <w:i/>
          <w:iCs/>
        </w:rPr>
        <w:t xml:space="preserve">the </w:t>
      </w:r>
      <w:r w:rsidR="00F53A71">
        <w:rPr>
          <w:b/>
          <w:bCs/>
          <w:i/>
          <w:iCs/>
        </w:rPr>
        <w:t>tender</w:t>
      </w:r>
      <w:r w:rsidR="007B64D9">
        <w:rPr>
          <w:b/>
          <w:bCs/>
          <w:i/>
          <w:iCs/>
        </w:rPr>
        <w:t xml:space="preserve"> should</w:t>
      </w:r>
      <w:r>
        <w:rPr>
          <w:b/>
          <w:bCs/>
          <w:i/>
          <w:iCs/>
        </w:rPr>
        <w:t xml:space="preserve"> include notes regarding any proposed cost increases e.g. annual reviews.</w:t>
      </w:r>
    </w:p>
    <w:tbl>
      <w:tblPr>
        <w:tblStyle w:val="TableGrid"/>
        <w:tblW w:w="0" w:type="auto"/>
        <w:tblLook w:val="04A0" w:firstRow="1" w:lastRow="0" w:firstColumn="1" w:lastColumn="0" w:noHBand="0" w:noVBand="1"/>
      </w:tblPr>
      <w:tblGrid>
        <w:gridCol w:w="7225"/>
        <w:gridCol w:w="850"/>
        <w:gridCol w:w="941"/>
      </w:tblGrid>
      <w:tr w:rsidR="003312C7" w14:paraId="04FD9C8E" w14:textId="77777777" w:rsidTr="5F10D3E1">
        <w:tc>
          <w:tcPr>
            <w:tcW w:w="7225" w:type="dxa"/>
          </w:tcPr>
          <w:p w14:paraId="1E7A0FF2" w14:textId="7C6FFDAE" w:rsidR="003312C7" w:rsidRDefault="003312C7" w:rsidP="003312C7">
            <w:r>
              <w:t xml:space="preserve">Please confirm these </w:t>
            </w:r>
            <w:r w:rsidR="009840FE">
              <w:t>costs</w:t>
            </w:r>
            <w:r>
              <w:t xml:space="preserve"> are fixed for the </w:t>
            </w:r>
            <w:r w:rsidR="003F7429">
              <w:t>life of the contract</w:t>
            </w:r>
            <w:r>
              <w:t xml:space="preserve"> as of the </w:t>
            </w:r>
            <w:r w:rsidR="00D35273">
              <w:t>Tender</w:t>
            </w:r>
            <w:r>
              <w:t xml:space="preserve"> submission deadline.</w:t>
            </w:r>
          </w:p>
        </w:tc>
        <w:tc>
          <w:tcPr>
            <w:tcW w:w="850" w:type="dxa"/>
          </w:tcPr>
          <w:p w14:paraId="4BC275EE" w14:textId="6295F843" w:rsidR="003312C7" w:rsidRDefault="547C5F82" w:rsidP="003312C7">
            <w:r>
              <w:t>Yes</w:t>
            </w:r>
            <w:sdt>
              <w:sdtPr>
                <w:id w:val="-1104797364"/>
                <w14:checkbox>
                  <w14:checked w14:val="0"/>
                  <w14:checkedState w14:val="2612" w14:font="MS Gothic"/>
                  <w14:uncheckedState w14:val="2610" w14:font="MS Gothic"/>
                </w14:checkbox>
              </w:sdtPr>
              <w:sdtContent>
                <w:r w:rsidRPr="5F10D3E1">
                  <w:rPr>
                    <w:rFonts w:ascii="MS Gothic" w:eastAsia="MS Gothic" w:hAnsi="MS Gothic"/>
                  </w:rPr>
                  <w:t>☐</w:t>
                </w:r>
              </w:sdtContent>
            </w:sdt>
          </w:p>
        </w:tc>
        <w:tc>
          <w:tcPr>
            <w:tcW w:w="941" w:type="dxa"/>
          </w:tcPr>
          <w:p w14:paraId="7E32FC15" w14:textId="2E620074" w:rsidR="003312C7" w:rsidRDefault="547C5F82" w:rsidP="003312C7">
            <w:r>
              <w:t>No</w:t>
            </w:r>
            <w:sdt>
              <w:sdtPr>
                <w:id w:val="-1360505717"/>
                <w14:checkbox>
                  <w14:checked w14:val="0"/>
                  <w14:checkedState w14:val="2612" w14:font="MS Gothic"/>
                  <w14:uncheckedState w14:val="2610" w14:font="MS Gothic"/>
                </w14:checkbox>
              </w:sdtPr>
              <w:sdtContent>
                <w:r w:rsidRPr="5F10D3E1">
                  <w:rPr>
                    <w:rFonts w:ascii="MS Gothic" w:eastAsia="MS Gothic" w:hAnsi="MS Gothic"/>
                  </w:rPr>
                  <w:t>☐</w:t>
                </w:r>
              </w:sdtContent>
            </w:sdt>
          </w:p>
        </w:tc>
      </w:tr>
      <w:tr w:rsidR="003F7429" w14:paraId="26615D15" w14:textId="77777777" w:rsidTr="5F10D3E1">
        <w:trPr>
          <w:trHeight w:val="1366"/>
        </w:trPr>
        <w:tc>
          <w:tcPr>
            <w:tcW w:w="9016" w:type="dxa"/>
            <w:gridSpan w:val="3"/>
          </w:tcPr>
          <w:p w14:paraId="70D3FD5A" w14:textId="2CB9C33B" w:rsidR="003F7429" w:rsidRDefault="003F7429" w:rsidP="003312C7">
            <w:r>
              <w:t xml:space="preserve">If answer is no, please specify what </w:t>
            </w:r>
            <w:r w:rsidR="001961D9">
              <w:t>costs</w:t>
            </w:r>
            <w:r>
              <w:t xml:space="preserve"> are not fixed for the life of the contract, please indicate how long they are fixed for</w:t>
            </w:r>
            <w:r w:rsidR="003D019C">
              <w:t xml:space="preserve"> and what </w:t>
            </w:r>
            <w:r w:rsidR="000A4705">
              <w:t>c</w:t>
            </w:r>
            <w:r w:rsidR="00E760E5">
              <w:t>ost</w:t>
            </w:r>
            <w:r w:rsidR="003D019C">
              <w:t xml:space="preserve"> reviews will be in place</w:t>
            </w:r>
            <w:r>
              <w:t>:</w:t>
            </w:r>
          </w:p>
          <w:p w14:paraId="4BF8E476" w14:textId="54B27250" w:rsidR="003D019C" w:rsidRDefault="003D019C" w:rsidP="003312C7"/>
        </w:tc>
      </w:tr>
    </w:tbl>
    <w:p w14:paraId="3C7C1DFF" w14:textId="36E30082" w:rsidR="00C849D9" w:rsidRDefault="00C849D9" w:rsidP="004D1FFA"/>
    <w:p w14:paraId="6BAE210E" w14:textId="72B1FBE5" w:rsidR="009D3DF8" w:rsidRPr="00714EC2" w:rsidRDefault="009D3DF8" w:rsidP="00244F06">
      <w:pPr>
        <w:pStyle w:val="ListParagraph"/>
        <w:numPr>
          <w:ilvl w:val="1"/>
          <w:numId w:val="30"/>
        </w:numPr>
        <w:rPr>
          <w:b/>
          <w:bCs/>
        </w:rPr>
      </w:pPr>
      <w:r w:rsidRPr="00714EC2">
        <w:rPr>
          <w:b/>
          <w:bCs/>
        </w:rPr>
        <w:t xml:space="preserve">References </w:t>
      </w:r>
    </w:p>
    <w:p w14:paraId="5B964429" w14:textId="53A146D8" w:rsidR="002111F9" w:rsidRDefault="6BF00256" w:rsidP="5F10D3E1">
      <w:pPr>
        <w:pStyle w:val="NormalWeb"/>
        <w:rPr>
          <w:rFonts w:asciiTheme="minorHAnsi" w:eastAsiaTheme="minorEastAsia" w:hAnsiTheme="minorHAnsi" w:cstheme="minorBidi"/>
          <w:sz w:val="22"/>
          <w:szCs w:val="22"/>
          <w:lang w:eastAsia="en-US"/>
        </w:rPr>
      </w:pPr>
      <w:r w:rsidRPr="5F10D3E1">
        <w:rPr>
          <w:rFonts w:asciiTheme="minorHAnsi" w:eastAsiaTheme="minorEastAsia" w:hAnsiTheme="minorHAnsi" w:cstheme="minorBidi"/>
          <w:sz w:val="22"/>
          <w:szCs w:val="22"/>
          <w:lang w:eastAsia="en-US"/>
        </w:rPr>
        <w:t xml:space="preserve">Please provide </w:t>
      </w:r>
      <w:r w:rsidRPr="2245D6FA">
        <w:rPr>
          <w:rFonts w:asciiTheme="minorHAnsi" w:eastAsiaTheme="minorEastAsia" w:hAnsiTheme="minorHAnsi" w:cstheme="minorBidi"/>
          <w:sz w:val="22"/>
          <w:szCs w:val="22"/>
          <w:lang w:eastAsia="en-US"/>
        </w:rPr>
        <w:t>two</w:t>
      </w:r>
      <w:r w:rsidRPr="5F10D3E1">
        <w:rPr>
          <w:rFonts w:asciiTheme="minorHAnsi" w:eastAsiaTheme="minorEastAsia" w:hAnsiTheme="minorHAnsi" w:cstheme="minorBidi"/>
          <w:sz w:val="22"/>
          <w:szCs w:val="22"/>
          <w:lang w:eastAsia="en-US"/>
        </w:rPr>
        <w:t xml:space="preserve"> written references from organisations that you have delivered</w:t>
      </w:r>
      <w:r w:rsidR="245B54D8" w:rsidRPr="5F10D3E1">
        <w:rPr>
          <w:rFonts w:asciiTheme="minorHAnsi" w:eastAsiaTheme="minorEastAsia" w:hAnsiTheme="minorHAnsi" w:cstheme="minorBidi"/>
          <w:sz w:val="22"/>
          <w:szCs w:val="22"/>
          <w:lang w:eastAsia="en-US"/>
        </w:rPr>
        <w:t xml:space="preserve"> contracts which</w:t>
      </w:r>
      <w:r w:rsidRPr="5F10D3E1">
        <w:rPr>
          <w:rFonts w:asciiTheme="minorHAnsi" w:eastAsiaTheme="minorEastAsia" w:hAnsiTheme="minorHAnsi" w:cstheme="minorBidi"/>
          <w:sz w:val="22"/>
          <w:szCs w:val="22"/>
          <w:lang w:eastAsia="en-US"/>
        </w:rPr>
        <w:t xml:space="preserve"> </w:t>
      </w:r>
      <w:r w:rsidR="245B54D8" w:rsidRPr="5F10D3E1">
        <w:rPr>
          <w:rFonts w:asciiTheme="minorHAnsi" w:eastAsiaTheme="minorEastAsia" w:hAnsiTheme="minorHAnsi" w:cstheme="minorBidi"/>
          <w:sz w:val="22"/>
          <w:szCs w:val="22"/>
          <w:lang w:eastAsia="en-US"/>
        </w:rPr>
        <w:t xml:space="preserve">are </w:t>
      </w:r>
      <w:r w:rsidRPr="5F10D3E1">
        <w:rPr>
          <w:rFonts w:asciiTheme="minorHAnsi" w:eastAsiaTheme="minorEastAsia" w:hAnsiTheme="minorHAnsi" w:cstheme="minorBidi"/>
          <w:sz w:val="22"/>
          <w:szCs w:val="22"/>
          <w:u w:val="single"/>
          <w:lang w:eastAsia="en-US"/>
        </w:rPr>
        <w:t>relevant</w:t>
      </w:r>
      <w:r w:rsidRPr="5F10D3E1">
        <w:rPr>
          <w:rFonts w:asciiTheme="minorHAnsi" w:eastAsiaTheme="minorEastAsia" w:hAnsiTheme="minorHAnsi" w:cstheme="minorBidi"/>
          <w:sz w:val="22"/>
          <w:szCs w:val="22"/>
          <w:lang w:eastAsia="en-US"/>
        </w:rPr>
        <w:t xml:space="preserve"> to the </w:t>
      </w:r>
      <w:r w:rsidR="245B54D8" w:rsidRPr="5F10D3E1">
        <w:rPr>
          <w:rFonts w:asciiTheme="minorHAnsi" w:eastAsiaTheme="minorEastAsia" w:hAnsiTheme="minorHAnsi" w:cstheme="minorBidi"/>
          <w:sz w:val="22"/>
          <w:szCs w:val="22"/>
          <w:lang w:eastAsia="en-US"/>
        </w:rPr>
        <w:t>ICVCMs</w:t>
      </w:r>
      <w:r w:rsidRPr="5F10D3E1">
        <w:rPr>
          <w:rFonts w:asciiTheme="minorHAnsi" w:eastAsiaTheme="minorEastAsia" w:hAnsiTheme="minorHAnsi" w:cstheme="minorBidi"/>
          <w:sz w:val="22"/>
          <w:szCs w:val="22"/>
          <w:lang w:eastAsia="en-US"/>
        </w:rPr>
        <w:t xml:space="preserve"> requirements as stated in the specification.</w:t>
      </w:r>
    </w:p>
    <w:p w14:paraId="44F01C4D" w14:textId="1C84C846" w:rsidR="00774E70" w:rsidRPr="0086074E" w:rsidRDefault="00774E70" w:rsidP="00244F06">
      <w:pPr>
        <w:pStyle w:val="Heading2"/>
        <w:numPr>
          <w:ilvl w:val="0"/>
          <w:numId w:val="30"/>
        </w:numPr>
        <w:rPr>
          <w:rFonts w:eastAsiaTheme="minorHAnsi"/>
          <w:b/>
          <w:bCs/>
        </w:rPr>
      </w:pPr>
      <w:bookmarkStart w:id="8" w:name="_Toc172719390"/>
      <w:r w:rsidRPr="0086074E">
        <w:rPr>
          <w:rFonts w:eastAsiaTheme="minorHAnsi"/>
          <w:b/>
          <w:bCs/>
        </w:rPr>
        <w:lastRenderedPageBreak/>
        <w:t>Declaration</w:t>
      </w:r>
      <w:bookmarkEnd w:id="8"/>
    </w:p>
    <w:tbl>
      <w:tblPr>
        <w:tblStyle w:val="TableGrid"/>
        <w:tblW w:w="9067" w:type="dxa"/>
        <w:tblLook w:val="04A0" w:firstRow="1" w:lastRow="0" w:firstColumn="1" w:lastColumn="0" w:noHBand="0" w:noVBand="1"/>
      </w:tblPr>
      <w:tblGrid>
        <w:gridCol w:w="1983"/>
        <w:gridCol w:w="4255"/>
        <w:gridCol w:w="708"/>
        <w:gridCol w:w="2121"/>
      </w:tblGrid>
      <w:tr w:rsidR="003C7A13" w14:paraId="486B1046" w14:textId="77777777" w:rsidTr="000E2A70">
        <w:tc>
          <w:tcPr>
            <w:tcW w:w="9067" w:type="dxa"/>
            <w:gridSpan w:val="4"/>
          </w:tcPr>
          <w:p w14:paraId="008112EA" w14:textId="1D48AFB8" w:rsidR="00CC04CC" w:rsidRDefault="00163E6C" w:rsidP="00CC04CC">
            <w:pPr>
              <w:pStyle w:val="NormalWeb"/>
              <w:spacing w:before="120" w:beforeAutospacing="0" w:after="120" w:afterAutospacing="0"/>
              <w:rPr>
                <w:rFonts w:asciiTheme="minorHAnsi" w:eastAsiaTheme="minorHAnsi" w:hAnsiTheme="minorHAnsi" w:cstheme="minorBidi"/>
                <w:sz w:val="22"/>
                <w:szCs w:val="22"/>
                <w:lang w:eastAsia="en-US"/>
              </w:rPr>
            </w:pPr>
            <w:r w:rsidRPr="00163E6C">
              <w:rPr>
                <w:rFonts w:asciiTheme="minorHAnsi" w:eastAsiaTheme="minorHAnsi" w:hAnsiTheme="minorHAnsi" w:cstheme="minorBidi"/>
                <w:sz w:val="22"/>
                <w:szCs w:val="22"/>
                <w:lang w:eastAsia="en-US"/>
              </w:rPr>
              <w:t xml:space="preserve">I declare that to the best of my knowledge, the answers submitted in the </w:t>
            </w:r>
            <w:r w:rsidR="00735105">
              <w:rPr>
                <w:rFonts w:asciiTheme="minorHAnsi" w:eastAsiaTheme="minorHAnsi" w:hAnsiTheme="minorHAnsi" w:cstheme="minorBidi"/>
                <w:sz w:val="22"/>
                <w:szCs w:val="22"/>
                <w:lang w:eastAsia="en-US"/>
              </w:rPr>
              <w:t>Invitation</w:t>
            </w:r>
            <w:r w:rsidRPr="00163E6C">
              <w:rPr>
                <w:rFonts w:asciiTheme="minorHAnsi" w:eastAsiaTheme="minorHAnsi" w:hAnsiTheme="minorHAnsi" w:cstheme="minorBidi"/>
                <w:sz w:val="22"/>
                <w:szCs w:val="22"/>
                <w:lang w:eastAsia="en-US"/>
              </w:rPr>
              <w:t xml:space="preserve"> </w:t>
            </w:r>
            <w:r w:rsidR="00735105">
              <w:rPr>
                <w:rFonts w:asciiTheme="minorHAnsi" w:eastAsiaTheme="minorHAnsi" w:hAnsiTheme="minorHAnsi" w:cstheme="minorBidi"/>
                <w:sz w:val="22"/>
                <w:szCs w:val="22"/>
                <w:lang w:eastAsia="en-US"/>
              </w:rPr>
              <w:t>to</w:t>
            </w:r>
            <w:r w:rsidRPr="00163E6C">
              <w:rPr>
                <w:rFonts w:asciiTheme="minorHAnsi" w:eastAsiaTheme="minorHAnsi" w:hAnsiTheme="minorHAnsi" w:cstheme="minorBidi"/>
                <w:sz w:val="22"/>
                <w:szCs w:val="22"/>
                <w:lang w:eastAsia="en-US"/>
              </w:rPr>
              <w:t xml:space="preserve"> Tender document are correct. I understand that the information will be used in the evaluation process to assess my organisation’s suitability to tender for the ICVCM</w:t>
            </w:r>
            <w:r w:rsidR="00735105">
              <w:rPr>
                <w:rFonts w:asciiTheme="minorHAnsi" w:eastAsiaTheme="minorHAnsi" w:hAnsiTheme="minorHAnsi" w:cstheme="minorBidi"/>
                <w:sz w:val="22"/>
                <w:szCs w:val="22"/>
                <w:lang w:eastAsia="en-US"/>
              </w:rPr>
              <w:t>’s</w:t>
            </w:r>
            <w:r w:rsidRPr="00163E6C">
              <w:rPr>
                <w:rFonts w:asciiTheme="minorHAnsi" w:eastAsiaTheme="minorHAnsi" w:hAnsiTheme="minorHAnsi" w:cstheme="minorBidi"/>
                <w:sz w:val="22"/>
                <w:szCs w:val="22"/>
                <w:lang w:eastAsia="en-US"/>
              </w:rPr>
              <w:t xml:space="preserve"> requirement. Should the ICVCM discover any discrepancies or that I have been dishonest with the answers, this will result in the organisation to which I have completed this tender for being rejected from the tender process. Or if awarded a contract, it </w:t>
            </w:r>
            <w:r w:rsidR="00A71F51">
              <w:rPr>
                <w:rFonts w:asciiTheme="minorHAnsi" w:eastAsiaTheme="minorHAnsi" w:hAnsiTheme="minorHAnsi" w:cstheme="minorBidi"/>
                <w:sz w:val="22"/>
                <w:szCs w:val="22"/>
                <w:lang w:eastAsia="en-US"/>
              </w:rPr>
              <w:t>may</w:t>
            </w:r>
            <w:r w:rsidRPr="00163E6C">
              <w:rPr>
                <w:rFonts w:asciiTheme="minorHAnsi" w:eastAsiaTheme="minorHAnsi" w:hAnsiTheme="minorHAnsi" w:cstheme="minorBidi"/>
                <w:sz w:val="22"/>
                <w:szCs w:val="22"/>
                <w:lang w:eastAsia="en-US"/>
              </w:rPr>
              <w:t xml:space="preserve"> have the contract terminated with immediate effect and no cost incurred to the ICVCM.</w:t>
            </w:r>
          </w:p>
          <w:p w14:paraId="7707C082" w14:textId="2FC054C7" w:rsidR="00511536" w:rsidRPr="00CC04CC" w:rsidRDefault="00511536" w:rsidP="00CC04CC">
            <w:pPr>
              <w:pStyle w:val="NormalWeb"/>
              <w:spacing w:before="120" w:beforeAutospacing="0" w:after="120" w:afterAutospacing="0"/>
              <w:rPr>
                <w:rFonts w:asciiTheme="minorHAnsi" w:eastAsiaTheme="minorHAnsi" w:hAnsiTheme="minorHAnsi" w:cstheme="minorBidi"/>
                <w:sz w:val="22"/>
                <w:szCs w:val="22"/>
                <w:lang w:eastAsia="en-US"/>
              </w:rPr>
            </w:pPr>
            <w:r w:rsidRPr="00511536">
              <w:rPr>
                <w:rFonts w:asciiTheme="minorHAnsi" w:eastAsiaTheme="minorHAnsi" w:hAnsiTheme="minorHAnsi" w:cstheme="minorBidi"/>
                <w:sz w:val="22"/>
                <w:szCs w:val="22"/>
                <w:lang w:eastAsia="en-US"/>
              </w:rPr>
              <w:t>I</w:t>
            </w:r>
            <w:r w:rsidRPr="00CC04CC">
              <w:rPr>
                <w:rFonts w:asciiTheme="minorHAnsi" w:eastAsiaTheme="minorHAnsi" w:hAnsiTheme="minorHAnsi" w:cstheme="minorBidi"/>
                <w:sz w:val="22"/>
                <w:szCs w:val="22"/>
                <w:lang w:eastAsia="en-US"/>
              </w:rPr>
              <w:t xml:space="preserve">/We confirm that this </w:t>
            </w:r>
            <w:r w:rsidR="00D35273" w:rsidRPr="00CC04CC">
              <w:rPr>
                <w:rFonts w:asciiTheme="minorHAnsi" w:eastAsiaTheme="minorHAnsi" w:hAnsiTheme="minorHAnsi" w:cstheme="minorBidi"/>
                <w:sz w:val="22"/>
                <w:szCs w:val="22"/>
                <w:lang w:eastAsia="en-US"/>
              </w:rPr>
              <w:t>Tender</w:t>
            </w:r>
            <w:r w:rsidRPr="00CC04CC">
              <w:rPr>
                <w:rFonts w:asciiTheme="minorHAnsi" w:eastAsiaTheme="minorHAnsi" w:hAnsiTheme="minorHAnsi" w:cstheme="minorBidi"/>
                <w:sz w:val="22"/>
                <w:szCs w:val="22"/>
                <w:lang w:eastAsia="en-US"/>
              </w:rPr>
              <w:t xml:space="preserve"> will remain valid for 90 days from the date of this Form of </w:t>
            </w:r>
            <w:r w:rsidR="00D35273" w:rsidRPr="00CC04CC">
              <w:rPr>
                <w:rFonts w:asciiTheme="minorHAnsi" w:eastAsiaTheme="minorHAnsi" w:hAnsiTheme="minorHAnsi" w:cstheme="minorBidi"/>
                <w:sz w:val="22"/>
                <w:szCs w:val="22"/>
                <w:lang w:eastAsia="en-US"/>
              </w:rPr>
              <w:t>Tender</w:t>
            </w:r>
            <w:r w:rsidRPr="00CC04CC">
              <w:rPr>
                <w:rFonts w:asciiTheme="minorHAnsi" w:eastAsiaTheme="minorHAnsi" w:hAnsiTheme="minorHAnsi" w:cstheme="minorBidi"/>
                <w:sz w:val="22"/>
                <w:szCs w:val="22"/>
                <w:lang w:eastAsia="en-US"/>
              </w:rPr>
              <w:t>.</w:t>
            </w:r>
          </w:p>
          <w:p w14:paraId="7F7128EB" w14:textId="77777777" w:rsidR="00511536" w:rsidRPr="00CC04CC" w:rsidRDefault="00511536" w:rsidP="00CC04CC">
            <w:pPr>
              <w:pStyle w:val="NormalWeb"/>
              <w:spacing w:before="120" w:beforeAutospacing="0" w:after="120" w:afterAutospacing="0"/>
              <w:rPr>
                <w:rFonts w:asciiTheme="minorHAnsi" w:eastAsiaTheme="minorHAnsi" w:hAnsiTheme="minorHAnsi" w:cstheme="minorBidi"/>
                <w:sz w:val="22"/>
                <w:szCs w:val="22"/>
                <w:lang w:eastAsia="en-US"/>
              </w:rPr>
            </w:pPr>
            <w:r w:rsidRPr="00CC04CC">
              <w:rPr>
                <w:rFonts w:asciiTheme="minorHAnsi" w:eastAsiaTheme="minorHAnsi" w:hAnsiTheme="minorHAnsi" w:cstheme="minorBidi"/>
                <w:sz w:val="22"/>
                <w:szCs w:val="22"/>
                <w:lang w:eastAsia="en-US"/>
              </w:rPr>
              <w:t>I/We confirm and undertake that if any of such information becomes untrue or misleading that I/we shall notify you immediately and update such information as needed.</w:t>
            </w:r>
          </w:p>
          <w:p w14:paraId="65FA2505" w14:textId="4C3B92AC" w:rsidR="00511536" w:rsidRPr="007D59DD" w:rsidRDefault="00511536" w:rsidP="00CC04CC">
            <w:pPr>
              <w:pStyle w:val="NormalWeb"/>
              <w:spacing w:before="120" w:beforeAutospacing="0" w:after="120" w:afterAutospacing="0"/>
              <w:rPr>
                <w:rFonts w:asciiTheme="minorHAnsi" w:eastAsiaTheme="minorHAnsi" w:hAnsiTheme="minorHAnsi" w:cstheme="minorBidi"/>
                <w:sz w:val="22"/>
                <w:szCs w:val="22"/>
                <w:lang w:eastAsia="en-US"/>
              </w:rPr>
            </w:pPr>
            <w:r w:rsidRPr="00CC04CC">
              <w:rPr>
                <w:rFonts w:asciiTheme="minorHAnsi" w:eastAsiaTheme="minorHAnsi" w:hAnsiTheme="minorHAnsi" w:cstheme="minorBidi"/>
                <w:sz w:val="22"/>
                <w:szCs w:val="22"/>
                <w:lang w:eastAsia="en-US"/>
              </w:rPr>
              <w:t xml:space="preserve">I/We confirm that the I/we are authorised to commit the </w:t>
            </w:r>
            <w:r w:rsidR="00D35273" w:rsidRPr="00CC04CC">
              <w:rPr>
                <w:rFonts w:asciiTheme="minorHAnsi" w:eastAsiaTheme="minorHAnsi" w:hAnsiTheme="minorHAnsi" w:cstheme="minorBidi"/>
                <w:sz w:val="22"/>
                <w:szCs w:val="22"/>
                <w:lang w:eastAsia="en-US"/>
              </w:rPr>
              <w:t>Tender</w:t>
            </w:r>
            <w:r w:rsidRPr="00CC04CC">
              <w:rPr>
                <w:rFonts w:asciiTheme="minorHAnsi" w:eastAsiaTheme="minorHAnsi" w:hAnsiTheme="minorHAnsi" w:cstheme="minorBidi"/>
                <w:sz w:val="22"/>
                <w:szCs w:val="22"/>
                <w:lang w:eastAsia="en-US"/>
              </w:rPr>
              <w:t xml:space="preserve">er to the contractual obligations contained in the Invitation to </w:t>
            </w:r>
            <w:r w:rsidR="00D35273" w:rsidRPr="00CC04CC">
              <w:rPr>
                <w:rFonts w:asciiTheme="minorHAnsi" w:eastAsiaTheme="minorHAnsi" w:hAnsiTheme="minorHAnsi" w:cstheme="minorBidi"/>
                <w:sz w:val="22"/>
                <w:szCs w:val="22"/>
                <w:lang w:eastAsia="en-US"/>
              </w:rPr>
              <w:t>Tender</w:t>
            </w:r>
            <w:r w:rsidRPr="00CC04CC">
              <w:rPr>
                <w:rFonts w:asciiTheme="minorHAnsi" w:eastAsiaTheme="minorHAnsi" w:hAnsiTheme="minorHAnsi" w:cstheme="minorBidi"/>
                <w:sz w:val="22"/>
                <w:szCs w:val="22"/>
                <w:lang w:eastAsia="en-US"/>
              </w:rPr>
              <w:t xml:space="preserve"> and the Contract.</w:t>
            </w:r>
          </w:p>
        </w:tc>
      </w:tr>
      <w:tr w:rsidR="000E2A70" w14:paraId="006B3018" w14:textId="77777777" w:rsidTr="000E2A70">
        <w:tc>
          <w:tcPr>
            <w:tcW w:w="1983" w:type="dxa"/>
          </w:tcPr>
          <w:p w14:paraId="132B6178" w14:textId="31AAE402" w:rsidR="000E2A70" w:rsidRDefault="000E2A70" w:rsidP="00774E70">
            <w:r>
              <w:t>Name</w:t>
            </w:r>
          </w:p>
        </w:tc>
        <w:tc>
          <w:tcPr>
            <w:tcW w:w="7084" w:type="dxa"/>
            <w:gridSpan w:val="3"/>
          </w:tcPr>
          <w:p w14:paraId="42B6F894" w14:textId="11EED9EF" w:rsidR="000E2A70" w:rsidRDefault="000E2A70" w:rsidP="00774E70"/>
        </w:tc>
      </w:tr>
      <w:tr w:rsidR="000E2A70" w14:paraId="2F4BE9BD" w14:textId="77777777" w:rsidTr="000E2A70">
        <w:tc>
          <w:tcPr>
            <w:tcW w:w="1983" w:type="dxa"/>
          </w:tcPr>
          <w:p w14:paraId="553FCC44" w14:textId="55ED6F7F" w:rsidR="000E2A70" w:rsidRDefault="000E2A70" w:rsidP="00774E70">
            <w:r>
              <w:t>Position (role title</w:t>
            </w:r>
            <w:r w:rsidR="4FC1D1AF">
              <w:t>)</w:t>
            </w:r>
          </w:p>
        </w:tc>
        <w:tc>
          <w:tcPr>
            <w:tcW w:w="7084" w:type="dxa"/>
            <w:gridSpan w:val="3"/>
          </w:tcPr>
          <w:p w14:paraId="206DCC86" w14:textId="5A5DA2EA" w:rsidR="000E2A70" w:rsidRDefault="000E2A70" w:rsidP="00774E70"/>
        </w:tc>
      </w:tr>
      <w:tr w:rsidR="00CF536E" w14:paraId="540751F8" w14:textId="77777777" w:rsidTr="000E2A70">
        <w:tc>
          <w:tcPr>
            <w:tcW w:w="1983" w:type="dxa"/>
          </w:tcPr>
          <w:p w14:paraId="41E7287A" w14:textId="18D327E7" w:rsidR="00CF536E" w:rsidRDefault="00CF536E" w:rsidP="00774E70">
            <w:r>
              <w:t>Address</w:t>
            </w:r>
          </w:p>
        </w:tc>
        <w:tc>
          <w:tcPr>
            <w:tcW w:w="7084" w:type="dxa"/>
            <w:gridSpan w:val="3"/>
          </w:tcPr>
          <w:p w14:paraId="5C08ADFB" w14:textId="77777777" w:rsidR="00CF536E" w:rsidRDefault="00CF536E" w:rsidP="00774E70"/>
        </w:tc>
      </w:tr>
      <w:tr w:rsidR="000E2A70" w14:paraId="2F95477D" w14:textId="77777777" w:rsidTr="000E2A70">
        <w:tc>
          <w:tcPr>
            <w:tcW w:w="1983" w:type="dxa"/>
          </w:tcPr>
          <w:p w14:paraId="346890EC" w14:textId="33CC5FFD" w:rsidR="000E2A70" w:rsidRDefault="000E2A70" w:rsidP="000E2A70">
            <w:r>
              <w:t>Email Address</w:t>
            </w:r>
          </w:p>
        </w:tc>
        <w:tc>
          <w:tcPr>
            <w:tcW w:w="7084" w:type="dxa"/>
            <w:gridSpan w:val="3"/>
          </w:tcPr>
          <w:p w14:paraId="19320923" w14:textId="2A19A200" w:rsidR="000E2A70" w:rsidRDefault="000E2A70" w:rsidP="000E2A70"/>
        </w:tc>
      </w:tr>
      <w:tr w:rsidR="000E2A70" w14:paraId="2DEEBBA9" w14:textId="77777777" w:rsidTr="000E2A70">
        <w:tc>
          <w:tcPr>
            <w:tcW w:w="1983" w:type="dxa"/>
          </w:tcPr>
          <w:p w14:paraId="5AC23CE9" w14:textId="3A59EFAE" w:rsidR="000E2A70" w:rsidRDefault="000E2A70" w:rsidP="000E2A70">
            <w:r>
              <w:t>Phone Number</w:t>
            </w:r>
          </w:p>
        </w:tc>
        <w:tc>
          <w:tcPr>
            <w:tcW w:w="7084" w:type="dxa"/>
            <w:gridSpan w:val="3"/>
          </w:tcPr>
          <w:p w14:paraId="2F1E0691" w14:textId="420F29C5" w:rsidR="000E2A70" w:rsidRDefault="000E2A70" w:rsidP="000E2A70"/>
        </w:tc>
      </w:tr>
      <w:tr w:rsidR="000E2A70" w14:paraId="58D37D96" w14:textId="77777777" w:rsidTr="000E2A70">
        <w:trPr>
          <w:trHeight w:val="734"/>
        </w:trPr>
        <w:tc>
          <w:tcPr>
            <w:tcW w:w="1983" w:type="dxa"/>
          </w:tcPr>
          <w:p w14:paraId="3C2ABDB7" w14:textId="53663484" w:rsidR="000E2A70" w:rsidRDefault="000E2A70" w:rsidP="00774E70">
            <w:r>
              <w:t>Signature</w:t>
            </w:r>
            <w:r w:rsidR="00017499">
              <w:t xml:space="preserve"> (e signature is acceptable)</w:t>
            </w:r>
          </w:p>
        </w:tc>
        <w:tc>
          <w:tcPr>
            <w:tcW w:w="4255" w:type="dxa"/>
          </w:tcPr>
          <w:p w14:paraId="79E2CB4E" w14:textId="77777777" w:rsidR="000E2A70" w:rsidRDefault="000E2A70" w:rsidP="00774E70"/>
        </w:tc>
        <w:tc>
          <w:tcPr>
            <w:tcW w:w="708" w:type="dxa"/>
          </w:tcPr>
          <w:p w14:paraId="4EBCED85" w14:textId="2AA546CE" w:rsidR="000E2A70" w:rsidRDefault="000E2A70" w:rsidP="00774E70">
            <w:r>
              <w:t>Date</w:t>
            </w:r>
          </w:p>
        </w:tc>
        <w:tc>
          <w:tcPr>
            <w:tcW w:w="2121" w:type="dxa"/>
          </w:tcPr>
          <w:p w14:paraId="7637E184" w14:textId="70F683CA" w:rsidR="000E2A70" w:rsidRDefault="000E2A70" w:rsidP="00774E70"/>
        </w:tc>
      </w:tr>
    </w:tbl>
    <w:p w14:paraId="5FC27F77" w14:textId="77777777" w:rsidR="00774E70" w:rsidRDefault="00774E70" w:rsidP="00774E70"/>
    <w:p w14:paraId="52506369" w14:textId="5C14C018" w:rsidR="20A03965" w:rsidRDefault="20A03965" w:rsidP="5F10D3E1">
      <w:pPr>
        <w:rPr>
          <w:b/>
          <w:bCs/>
        </w:rPr>
      </w:pPr>
      <w:r w:rsidRPr="5F10D3E1">
        <w:rPr>
          <w:b/>
          <w:bCs/>
        </w:rPr>
        <w:t xml:space="preserve">SIGNATURE IS MANDATORY, FAILURE TO DO SO WILL RESULT IN YOUR BID BEING DEEMED </w:t>
      </w:r>
      <w:proofErr w:type="gramStart"/>
      <w:r w:rsidRPr="5F10D3E1">
        <w:rPr>
          <w:b/>
          <w:bCs/>
        </w:rPr>
        <w:t>NON COMPLIANT</w:t>
      </w:r>
      <w:proofErr w:type="gramEnd"/>
      <w:r w:rsidRPr="5F10D3E1">
        <w:rPr>
          <w:b/>
          <w:bCs/>
        </w:rPr>
        <w:t xml:space="preserve"> AND DISQUALIFIED FROM THIS PROCESS.</w:t>
      </w:r>
    </w:p>
    <w:sectPr w:rsidR="20A03965" w:rsidSect="00656C6B">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BEE9" w14:textId="77777777" w:rsidR="0036761D" w:rsidRDefault="0036761D" w:rsidP="009342FF">
      <w:pPr>
        <w:spacing w:after="0" w:line="240" w:lineRule="auto"/>
      </w:pPr>
      <w:r>
        <w:separator/>
      </w:r>
    </w:p>
  </w:endnote>
  <w:endnote w:type="continuationSeparator" w:id="0">
    <w:p w14:paraId="4FFD8DB0" w14:textId="77777777" w:rsidR="0036761D" w:rsidRDefault="0036761D" w:rsidP="009342FF">
      <w:pPr>
        <w:spacing w:after="0" w:line="240" w:lineRule="auto"/>
      </w:pPr>
      <w:r>
        <w:continuationSeparator/>
      </w:r>
    </w:p>
  </w:endnote>
  <w:endnote w:type="continuationNotice" w:id="1">
    <w:p w14:paraId="00238A68" w14:textId="77777777" w:rsidR="0036761D" w:rsidRDefault="00367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6D94" w14:textId="235A2CF2" w:rsidR="00656C6B" w:rsidRDefault="00656C6B" w:rsidP="00DE4110">
    <w:pPr>
      <w:pStyle w:val="Footer"/>
      <w:jc w:val="cen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3DD8" w14:textId="77777777" w:rsidR="0036761D" w:rsidRDefault="0036761D" w:rsidP="009342FF">
      <w:pPr>
        <w:spacing w:after="0" w:line="240" w:lineRule="auto"/>
      </w:pPr>
      <w:r>
        <w:separator/>
      </w:r>
    </w:p>
  </w:footnote>
  <w:footnote w:type="continuationSeparator" w:id="0">
    <w:p w14:paraId="5452AE4F" w14:textId="77777777" w:rsidR="0036761D" w:rsidRDefault="0036761D" w:rsidP="009342FF">
      <w:pPr>
        <w:spacing w:after="0" w:line="240" w:lineRule="auto"/>
      </w:pPr>
      <w:r>
        <w:continuationSeparator/>
      </w:r>
    </w:p>
  </w:footnote>
  <w:footnote w:type="continuationNotice" w:id="1">
    <w:p w14:paraId="31E727C9" w14:textId="77777777" w:rsidR="0036761D" w:rsidRDefault="00367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AFAA" w14:textId="3A26BA6F" w:rsidR="009342FF" w:rsidRDefault="009342FF">
    <w:pPr>
      <w:pStyle w:val="Header"/>
    </w:pPr>
    <w:r>
      <w:rPr>
        <w:noProof/>
      </w:rPr>
      <w:drawing>
        <wp:anchor distT="0" distB="0" distL="114300" distR="114300" simplePos="0" relativeHeight="251658240" behindDoc="0" locked="0" layoutInCell="1" allowOverlap="1" wp14:anchorId="7ACB1354" wp14:editId="071C98CA">
          <wp:simplePos x="0" y="0"/>
          <wp:positionH relativeFrom="margin">
            <wp:posOffset>1455089</wp:posOffset>
          </wp:positionH>
          <wp:positionV relativeFrom="paragraph">
            <wp:posOffset>-325976</wp:posOffset>
          </wp:positionV>
          <wp:extent cx="2802890" cy="67500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67500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bc4iounI" int2:invalidationBookmarkName="" int2:hashCode="LNdIS8GxX8z/gi" int2:id="WJK77Hu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B8A3"/>
    <w:multiLevelType w:val="hybridMultilevel"/>
    <w:tmpl w:val="AEFED992"/>
    <w:lvl w:ilvl="0" w:tplc="491C26AE">
      <w:start w:val="1"/>
      <w:numFmt w:val="bullet"/>
      <w:lvlText w:val=""/>
      <w:lvlJc w:val="left"/>
      <w:pPr>
        <w:ind w:left="720" w:hanging="360"/>
      </w:pPr>
      <w:rPr>
        <w:rFonts w:ascii="Symbol" w:hAnsi="Symbol" w:hint="default"/>
      </w:rPr>
    </w:lvl>
    <w:lvl w:ilvl="1" w:tplc="4F1EB43E">
      <w:start w:val="1"/>
      <w:numFmt w:val="bullet"/>
      <w:lvlText w:val="o"/>
      <w:lvlJc w:val="left"/>
      <w:pPr>
        <w:ind w:left="1440" w:hanging="360"/>
      </w:pPr>
      <w:rPr>
        <w:rFonts w:ascii="Symbol" w:hAnsi="Symbol" w:hint="default"/>
      </w:rPr>
    </w:lvl>
    <w:lvl w:ilvl="2" w:tplc="306E6894">
      <w:start w:val="1"/>
      <w:numFmt w:val="bullet"/>
      <w:lvlText w:val=""/>
      <w:lvlJc w:val="left"/>
      <w:pPr>
        <w:ind w:left="2160" w:hanging="360"/>
      </w:pPr>
      <w:rPr>
        <w:rFonts w:ascii="Wingdings" w:hAnsi="Wingdings" w:hint="default"/>
      </w:rPr>
    </w:lvl>
    <w:lvl w:ilvl="3" w:tplc="910C0F96">
      <w:start w:val="1"/>
      <w:numFmt w:val="bullet"/>
      <w:lvlText w:val=""/>
      <w:lvlJc w:val="left"/>
      <w:pPr>
        <w:ind w:left="2880" w:hanging="360"/>
      </w:pPr>
      <w:rPr>
        <w:rFonts w:ascii="Symbol" w:hAnsi="Symbol" w:hint="default"/>
      </w:rPr>
    </w:lvl>
    <w:lvl w:ilvl="4" w:tplc="46E40284">
      <w:start w:val="1"/>
      <w:numFmt w:val="bullet"/>
      <w:lvlText w:val="o"/>
      <w:lvlJc w:val="left"/>
      <w:pPr>
        <w:ind w:left="3600" w:hanging="360"/>
      </w:pPr>
      <w:rPr>
        <w:rFonts w:ascii="Courier New" w:hAnsi="Courier New" w:hint="default"/>
      </w:rPr>
    </w:lvl>
    <w:lvl w:ilvl="5" w:tplc="E0C0B7EC">
      <w:start w:val="1"/>
      <w:numFmt w:val="bullet"/>
      <w:lvlText w:val=""/>
      <w:lvlJc w:val="left"/>
      <w:pPr>
        <w:ind w:left="4320" w:hanging="360"/>
      </w:pPr>
      <w:rPr>
        <w:rFonts w:ascii="Wingdings" w:hAnsi="Wingdings" w:hint="default"/>
      </w:rPr>
    </w:lvl>
    <w:lvl w:ilvl="6" w:tplc="91CA6A44">
      <w:start w:val="1"/>
      <w:numFmt w:val="bullet"/>
      <w:lvlText w:val=""/>
      <w:lvlJc w:val="left"/>
      <w:pPr>
        <w:ind w:left="5040" w:hanging="360"/>
      </w:pPr>
      <w:rPr>
        <w:rFonts w:ascii="Symbol" w:hAnsi="Symbol" w:hint="default"/>
      </w:rPr>
    </w:lvl>
    <w:lvl w:ilvl="7" w:tplc="48AAFA70">
      <w:start w:val="1"/>
      <w:numFmt w:val="bullet"/>
      <w:lvlText w:val="o"/>
      <w:lvlJc w:val="left"/>
      <w:pPr>
        <w:ind w:left="5760" w:hanging="360"/>
      </w:pPr>
      <w:rPr>
        <w:rFonts w:ascii="Courier New" w:hAnsi="Courier New" w:hint="default"/>
      </w:rPr>
    </w:lvl>
    <w:lvl w:ilvl="8" w:tplc="606ECBB2">
      <w:start w:val="1"/>
      <w:numFmt w:val="bullet"/>
      <w:lvlText w:val=""/>
      <w:lvlJc w:val="left"/>
      <w:pPr>
        <w:ind w:left="6480" w:hanging="360"/>
      </w:pPr>
      <w:rPr>
        <w:rFonts w:ascii="Wingdings" w:hAnsi="Wingdings" w:hint="default"/>
      </w:rPr>
    </w:lvl>
  </w:abstractNum>
  <w:abstractNum w:abstractNumId="1" w15:restartNumberingAfterBreak="0">
    <w:nsid w:val="068E2AE6"/>
    <w:multiLevelType w:val="hybridMultilevel"/>
    <w:tmpl w:val="D98448C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83B4072"/>
    <w:multiLevelType w:val="hybridMultilevel"/>
    <w:tmpl w:val="6B0286BE"/>
    <w:lvl w:ilvl="0" w:tplc="C0DEB0FA">
      <w:start w:val="1"/>
      <w:numFmt w:val="bullet"/>
      <w:lvlText w:val=""/>
      <w:lvlJc w:val="left"/>
      <w:pPr>
        <w:ind w:left="720" w:hanging="360"/>
      </w:pPr>
      <w:rPr>
        <w:rFonts w:ascii="Symbol" w:hAnsi="Symbol" w:hint="default"/>
      </w:rPr>
    </w:lvl>
    <w:lvl w:ilvl="1" w:tplc="005ABD74">
      <w:start w:val="1"/>
      <w:numFmt w:val="bullet"/>
      <w:lvlText w:val="o"/>
      <w:lvlJc w:val="left"/>
      <w:pPr>
        <w:ind w:left="1440" w:hanging="360"/>
      </w:pPr>
      <w:rPr>
        <w:rFonts w:ascii="Courier New" w:hAnsi="Courier New" w:hint="default"/>
      </w:rPr>
    </w:lvl>
    <w:lvl w:ilvl="2" w:tplc="B4C099E8">
      <w:start w:val="1"/>
      <w:numFmt w:val="bullet"/>
      <w:lvlText w:val=""/>
      <w:lvlJc w:val="left"/>
      <w:pPr>
        <w:ind w:left="2160" w:hanging="360"/>
      </w:pPr>
      <w:rPr>
        <w:rFonts w:ascii="Wingdings" w:hAnsi="Wingdings" w:hint="default"/>
      </w:rPr>
    </w:lvl>
    <w:lvl w:ilvl="3" w:tplc="E7649168">
      <w:start w:val="1"/>
      <w:numFmt w:val="bullet"/>
      <w:lvlText w:val=""/>
      <w:lvlJc w:val="left"/>
      <w:pPr>
        <w:ind w:left="2880" w:hanging="360"/>
      </w:pPr>
      <w:rPr>
        <w:rFonts w:ascii="Symbol" w:hAnsi="Symbol" w:hint="default"/>
      </w:rPr>
    </w:lvl>
    <w:lvl w:ilvl="4" w:tplc="C8CA69B0">
      <w:start w:val="1"/>
      <w:numFmt w:val="bullet"/>
      <w:lvlText w:val="o"/>
      <w:lvlJc w:val="left"/>
      <w:pPr>
        <w:ind w:left="3600" w:hanging="360"/>
      </w:pPr>
      <w:rPr>
        <w:rFonts w:ascii="Courier New" w:hAnsi="Courier New" w:hint="default"/>
      </w:rPr>
    </w:lvl>
    <w:lvl w:ilvl="5" w:tplc="E57EBB18">
      <w:start w:val="1"/>
      <w:numFmt w:val="bullet"/>
      <w:lvlText w:val=""/>
      <w:lvlJc w:val="left"/>
      <w:pPr>
        <w:ind w:left="4320" w:hanging="360"/>
      </w:pPr>
      <w:rPr>
        <w:rFonts w:ascii="Wingdings" w:hAnsi="Wingdings" w:hint="default"/>
      </w:rPr>
    </w:lvl>
    <w:lvl w:ilvl="6" w:tplc="F6304584">
      <w:start w:val="1"/>
      <w:numFmt w:val="bullet"/>
      <w:lvlText w:val=""/>
      <w:lvlJc w:val="left"/>
      <w:pPr>
        <w:ind w:left="5040" w:hanging="360"/>
      </w:pPr>
      <w:rPr>
        <w:rFonts w:ascii="Symbol" w:hAnsi="Symbol" w:hint="default"/>
      </w:rPr>
    </w:lvl>
    <w:lvl w:ilvl="7" w:tplc="6966FE6E">
      <w:start w:val="1"/>
      <w:numFmt w:val="bullet"/>
      <w:lvlText w:val="o"/>
      <w:lvlJc w:val="left"/>
      <w:pPr>
        <w:ind w:left="5760" w:hanging="360"/>
      </w:pPr>
      <w:rPr>
        <w:rFonts w:ascii="Courier New" w:hAnsi="Courier New" w:hint="default"/>
      </w:rPr>
    </w:lvl>
    <w:lvl w:ilvl="8" w:tplc="51FECD60">
      <w:start w:val="1"/>
      <w:numFmt w:val="bullet"/>
      <w:lvlText w:val=""/>
      <w:lvlJc w:val="left"/>
      <w:pPr>
        <w:ind w:left="6480" w:hanging="360"/>
      </w:pPr>
      <w:rPr>
        <w:rFonts w:ascii="Wingdings" w:hAnsi="Wingdings" w:hint="default"/>
      </w:rPr>
    </w:lvl>
  </w:abstractNum>
  <w:abstractNum w:abstractNumId="3" w15:restartNumberingAfterBreak="0">
    <w:nsid w:val="092623BC"/>
    <w:multiLevelType w:val="hybridMultilevel"/>
    <w:tmpl w:val="5C1611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A632A8D"/>
    <w:multiLevelType w:val="hybridMultilevel"/>
    <w:tmpl w:val="0CC40C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71F98"/>
    <w:multiLevelType w:val="hybridMultilevel"/>
    <w:tmpl w:val="86B6712A"/>
    <w:lvl w:ilvl="0" w:tplc="E668C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73403"/>
    <w:multiLevelType w:val="hybridMultilevel"/>
    <w:tmpl w:val="3A3099F8"/>
    <w:lvl w:ilvl="0" w:tplc="4D70295C">
      <w:start w:val="1"/>
      <w:numFmt w:val="bullet"/>
      <w:lvlText w:val=""/>
      <w:lvlJc w:val="left"/>
      <w:pPr>
        <w:ind w:left="720" w:hanging="360"/>
      </w:pPr>
      <w:rPr>
        <w:rFonts w:ascii="Symbol" w:hAnsi="Symbol" w:hint="default"/>
      </w:rPr>
    </w:lvl>
    <w:lvl w:ilvl="1" w:tplc="3B42B6D4">
      <w:start w:val="1"/>
      <w:numFmt w:val="bullet"/>
      <w:lvlText w:val="o"/>
      <w:lvlJc w:val="left"/>
      <w:pPr>
        <w:ind w:left="1440" w:hanging="360"/>
      </w:pPr>
      <w:rPr>
        <w:rFonts w:ascii="Courier New" w:hAnsi="Courier New" w:hint="default"/>
      </w:rPr>
    </w:lvl>
    <w:lvl w:ilvl="2" w:tplc="6C402B0A">
      <w:start w:val="1"/>
      <w:numFmt w:val="bullet"/>
      <w:lvlText w:val=""/>
      <w:lvlJc w:val="left"/>
      <w:pPr>
        <w:ind w:left="2160" w:hanging="360"/>
      </w:pPr>
      <w:rPr>
        <w:rFonts w:ascii="Wingdings" w:hAnsi="Wingdings" w:hint="default"/>
      </w:rPr>
    </w:lvl>
    <w:lvl w:ilvl="3" w:tplc="9140AB0A">
      <w:start w:val="1"/>
      <w:numFmt w:val="bullet"/>
      <w:lvlText w:val=""/>
      <w:lvlJc w:val="left"/>
      <w:pPr>
        <w:ind w:left="2880" w:hanging="360"/>
      </w:pPr>
      <w:rPr>
        <w:rFonts w:ascii="Symbol" w:hAnsi="Symbol" w:hint="default"/>
      </w:rPr>
    </w:lvl>
    <w:lvl w:ilvl="4" w:tplc="1E388E66">
      <w:start w:val="1"/>
      <w:numFmt w:val="bullet"/>
      <w:lvlText w:val="o"/>
      <w:lvlJc w:val="left"/>
      <w:pPr>
        <w:ind w:left="3600" w:hanging="360"/>
      </w:pPr>
      <w:rPr>
        <w:rFonts w:ascii="Courier New" w:hAnsi="Courier New" w:hint="default"/>
      </w:rPr>
    </w:lvl>
    <w:lvl w:ilvl="5" w:tplc="7BB8C8B8">
      <w:start w:val="1"/>
      <w:numFmt w:val="bullet"/>
      <w:lvlText w:val=""/>
      <w:lvlJc w:val="left"/>
      <w:pPr>
        <w:ind w:left="4320" w:hanging="360"/>
      </w:pPr>
      <w:rPr>
        <w:rFonts w:ascii="Wingdings" w:hAnsi="Wingdings" w:hint="default"/>
      </w:rPr>
    </w:lvl>
    <w:lvl w:ilvl="6" w:tplc="DE96B318">
      <w:start w:val="1"/>
      <w:numFmt w:val="bullet"/>
      <w:lvlText w:val=""/>
      <w:lvlJc w:val="left"/>
      <w:pPr>
        <w:ind w:left="5040" w:hanging="360"/>
      </w:pPr>
      <w:rPr>
        <w:rFonts w:ascii="Symbol" w:hAnsi="Symbol" w:hint="default"/>
      </w:rPr>
    </w:lvl>
    <w:lvl w:ilvl="7" w:tplc="2F181724">
      <w:start w:val="1"/>
      <w:numFmt w:val="bullet"/>
      <w:lvlText w:val="o"/>
      <w:lvlJc w:val="left"/>
      <w:pPr>
        <w:ind w:left="5760" w:hanging="360"/>
      </w:pPr>
      <w:rPr>
        <w:rFonts w:ascii="Courier New" w:hAnsi="Courier New" w:hint="default"/>
      </w:rPr>
    </w:lvl>
    <w:lvl w:ilvl="8" w:tplc="19D8D144">
      <w:start w:val="1"/>
      <w:numFmt w:val="bullet"/>
      <w:lvlText w:val=""/>
      <w:lvlJc w:val="left"/>
      <w:pPr>
        <w:ind w:left="6480" w:hanging="360"/>
      </w:pPr>
      <w:rPr>
        <w:rFonts w:ascii="Wingdings" w:hAnsi="Wingdings" w:hint="default"/>
      </w:rPr>
    </w:lvl>
  </w:abstractNum>
  <w:abstractNum w:abstractNumId="7" w15:restartNumberingAfterBreak="0">
    <w:nsid w:val="14425076"/>
    <w:multiLevelType w:val="hybridMultilevel"/>
    <w:tmpl w:val="0EA88A06"/>
    <w:lvl w:ilvl="0" w:tplc="8CCC03B2">
      <w:start w:val="1"/>
      <w:numFmt w:val="bullet"/>
      <w:lvlText w:val=""/>
      <w:lvlJc w:val="left"/>
      <w:pPr>
        <w:ind w:left="720" w:hanging="360"/>
      </w:pPr>
      <w:rPr>
        <w:rFonts w:ascii="Symbol" w:hAnsi="Symbol" w:hint="default"/>
      </w:rPr>
    </w:lvl>
    <w:lvl w:ilvl="1" w:tplc="39F852DC">
      <w:start w:val="1"/>
      <w:numFmt w:val="bullet"/>
      <w:lvlText w:val="o"/>
      <w:lvlJc w:val="left"/>
      <w:pPr>
        <w:ind w:left="1440" w:hanging="360"/>
      </w:pPr>
      <w:rPr>
        <w:rFonts w:ascii="Courier New" w:hAnsi="Courier New" w:hint="default"/>
      </w:rPr>
    </w:lvl>
    <w:lvl w:ilvl="2" w:tplc="1480BE28">
      <w:start w:val="1"/>
      <w:numFmt w:val="bullet"/>
      <w:lvlText w:val=""/>
      <w:lvlJc w:val="left"/>
      <w:pPr>
        <w:ind w:left="2160" w:hanging="360"/>
      </w:pPr>
      <w:rPr>
        <w:rFonts w:ascii="Wingdings" w:hAnsi="Wingdings" w:hint="default"/>
      </w:rPr>
    </w:lvl>
    <w:lvl w:ilvl="3" w:tplc="B74A212A">
      <w:start w:val="1"/>
      <w:numFmt w:val="bullet"/>
      <w:lvlText w:val=""/>
      <w:lvlJc w:val="left"/>
      <w:pPr>
        <w:ind w:left="2880" w:hanging="360"/>
      </w:pPr>
      <w:rPr>
        <w:rFonts w:ascii="Symbol" w:hAnsi="Symbol" w:hint="default"/>
      </w:rPr>
    </w:lvl>
    <w:lvl w:ilvl="4" w:tplc="D4B011A8">
      <w:start w:val="1"/>
      <w:numFmt w:val="bullet"/>
      <w:lvlText w:val="o"/>
      <w:lvlJc w:val="left"/>
      <w:pPr>
        <w:ind w:left="3600" w:hanging="360"/>
      </w:pPr>
      <w:rPr>
        <w:rFonts w:ascii="Courier New" w:hAnsi="Courier New" w:hint="default"/>
      </w:rPr>
    </w:lvl>
    <w:lvl w:ilvl="5" w:tplc="D6FE5EDC">
      <w:start w:val="1"/>
      <w:numFmt w:val="bullet"/>
      <w:lvlText w:val=""/>
      <w:lvlJc w:val="left"/>
      <w:pPr>
        <w:ind w:left="4320" w:hanging="360"/>
      </w:pPr>
      <w:rPr>
        <w:rFonts w:ascii="Wingdings" w:hAnsi="Wingdings" w:hint="default"/>
      </w:rPr>
    </w:lvl>
    <w:lvl w:ilvl="6" w:tplc="9160AFE0">
      <w:start w:val="1"/>
      <w:numFmt w:val="bullet"/>
      <w:lvlText w:val=""/>
      <w:lvlJc w:val="left"/>
      <w:pPr>
        <w:ind w:left="5040" w:hanging="360"/>
      </w:pPr>
      <w:rPr>
        <w:rFonts w:ascii="Symbol" w:hAnsi="Symbol" w:hint="default"/>
      </w:rPr>
    </w:lvl>
    <w:lvl w:ilvl="7" w:tplc="CCBA957E">
      <w:start w:val="1"/>
      <w:numFmt w:val="bullet"/>
      <w:lvlText w:val="o"/>
      <w:lvlJc w:val="left"/>
      <w:pPr>
        <w:ind w:left="5760" w:hanging="360"/>
      </w:pPr>
      <w:rPr>
        <w:rFonts w:ascii="Courier New" w:hAnsi="Courier New" w:hint="default"/>
      </w:rPr>
    </w:lvl>
    <w:lvl w:ilvl="8" w:tplc="6BA40CB0">
      <w:start w:val="1"/>
      <w:numFmt w:val="bullet"/>
      <w:lvlText w:val=""/>
      <w:lvlJc w:val="left"/>
      <w:pPr>
        <w:ind w:left="6480" w:hanging="360"/>
      </w:pPr>
      <w:rPr>
        <w:rFonts w:ascii="Wingdings" w:hAnsi="Wingdings" w:hint="default"/>
      </w:rPr>
    </w:lvl>
  </w:abstractNum>
  <w:abstractNum w:abstractNumId="8" w15:restartNumberingAfterBreak="0">
    <w:nsid w:val="1497A4A4"/>
    <w:multiLevelType w:val="hybridMultilevel"/>
    <w:tmpl w:val="40C05E32"/>
    <w:lvl w:ilvl="0" w:tplc="0C100C6A">
      <w:start w:val="1"/>
      <w:numFmt w:val="bullet"/>
      <w:lvlText w:val=""/>
      <w:lvlJc w:val="left"/>
      <w:pPr>
        <w:ind w:left="1080" w:hanging="360"/>
      </w:pPr>
      <w:rPr>
        <w:rFonts w:ascii="Symbol" w:hAnsi="Symbol" w:hint="default"/>
      </w:rPr>
    </w:lvl>
    <w:lvl w:ilvl="1" w:tplc="9D76224C">
      <w:start w:val="1"/>
      <w:numFmt w:val="bullet"/>
      <w:lvlText w:val="o"/>
      <w:lvlJc w:val="left"/>
      <w:pPr>
        <w:ind w:left="1800" w:hanging="360"/>
      </w:pPr>
      <w:rPr>
        <w:rFonts w:ascii="Courier New" w:hAnsi="Courier New" w:hint="default"/>
      </w:rPr>
    </w:lvl>
    <w:lvl w:ilvl="2" w:tplc="337A15AA">
      <w:start w:val="1"/>
      <w:numFmt w:val="bullet"/>
      <w:lvlText w:val=""/>
      <w:lvlJc w:val="left"/>
      <w:pPr>
        <w:ind w:left="2520" w:hanging="360"/>
      </w:pPr>
      <w:rPr>
        <w:rFonts w:ascii="Wingdings" w:hAnsi="Wingdings" w:hint="default"/>
      </w:rPr>
    </w:lvl>
    <w:lvl w:ilvl="3" w:tplc="A14EACFE">
      <w:start w:val="1"/>
      <w:numFmt w:val="bullet"/>
      <w:lvlText w:val=""/>
      <w:lvlJc w:val="left"/>
      <w:pPr>
        <w:ind w:left="3240" w:hanging="360"/>
      </w:pPr>
      <w:rPr>
        <w:rFonts w:ascii="Symbol" w:hAnsi="Symbol" w:hint="default"/>
      </w:rPr>
    </w:lvl>
    <w:lvl w:ilvl="4" w:tplc="362A6D02">
      <w:start w:val="1"/>
      <w:numFmt w:val="bullet"/>
      <w:lvlText w:val="o"/>
      <w:lvlJc w:val="left"/>
      <w:pPr>
        <w:ind w:left="3960" w:hanging="360"/>
      </w:pPr>
      <w:rPr>
        <w:rFonts w:ascii="Courier New" w:hAnsi="Courier New" w:hint="default"/>
      </w:rPr>
    </w:lvl>
    <w:lvl w:ilvl="5" w:tplc="567AEC72">
      <w:start w:val="1"/>
      <w:numFmt w:val="bullet"/>
      <w:lvlText w:val=""/>
      <w:lvlJc w:val="left"/>
      <w:pPr>
        <w:ind w:left="4680" w:hanging="360"/>
      </w:pPr>
      <w:rPr>
        <w:rFonts w:ascii="Wingdings" w:hAnsi="Wingdings" w:hint="default"/>
      </w:rPr>
    </w:lvl>
    <w:lvl w:ilvl="6" w:tplc="5CB86EB4">
      <w:start w:val="1"/>
      <w:numFmt w:val="bullet"/>
      <w:lvlText w:val=""/>
      <w:lvlJc w:val="left"/>
      <w:pPr>
        <w:ind w:left="5400" w:hanging="360"/>
      </w:pPr>
      <w:rPr>
        <w:rFonts w:ascii="Symbol" w:hAnsi="Symbol" w:hint="default"/>
      </w:rPr>
    </w:lvl>
    <w:lvl w:ilvl="7" w:tplc="70F280DC">
      <w:start w:val="1"/>
      <w:numFmt w:val="bullet"/>
      <w:lvlText w:val="o"/>
      <w:lvlJc w:val="left"/>
      <w:pPr>
        <w:ind w:left="6120" w:hanging="360"/>
      </w:pPr>
      <w:rPr>
        <w:rFonts w:ascii="Courier New" w:hAnsi="Courier New" w:hint="default"/>
      </w:rPr>
    </w:lvl>
    <w:lvl w:ilvl="8" w:tplc="040EFDC2">
      <w:start w:val="1"/>
      <w:numFmt w:val="bullet"/>
      <w:lvlText w:val=""/>
      <w:lvlJc w:val="left"/>
      <w:pPr>
        <w:ind w:left="6840" w:hanging="360"/>
      </w:pPr>
      <w:rPr>
        <w:rFonts w:ascii="Wingdings" w:hAnsi="Wingdings" w:hint="default"/>
      </w:rPr>
    </w:lvl>
  </w:abstractNum>
  <w:abstractNum w:abstractNumId="9" w15:restartNumberingAfterBreak="0">
    <w:nsid w:val="19563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217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582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D4CBA0"/>
    <w:multiLevelType w:val="hybridMultilevel"/>
    <w:tmpl w:val="D1DEC676"/>
    <w:lvl w:ilvl="0" w:tplc="1A14CF68">
      <w:start w:val="1"/>
      <w:numFmt w:val="bullet"/>
      <w:lvlText w:val="•"/>
      <w:lvlJc w:val="left"/>
      <w:pPr>
        <w:ind w:left="706" w:hanging="360"/>
      </w:pPr>
      <w:rPr>
        <w:rFonts w:ascii="Arial" w:hAnsi="Arial" w:hint="default"/>
      </w:rPr>
    </w:lvl>
    <w:lvl w:ilvl="1" w:tplc="51905FD6">
      <w:start w:val="1"/>
      <w:numFmt w:val="bullet"/>
      <w:lvlText w:val="o"/>
      <w:lvlJc w:val="left"/>
      <w:pPr>
        <w:ind w:left="1440" w:hanging="360"/>
      </w:pPr>
      <w:rPr>
        <w:rFonts w:ascii="Courier New" w:hAnsi="Courier New" w:hint="default"/>
      </w:rPr>
    </w:lvl>
    <w:lvl w:ilvl="2" w:tplc="FA68106C">
      <w:start w:val="1"/>
      <w:numFmt w:val="bullet"/>
      <w:lvlText w:val=""/>
      <w:lvlJc w:val="left"/>
      <w:pPr>
        <w:ind w:left="2160" w:hanging="360"/>
      </w:pPr>
      <w:rPr>
        <w:rFonts w:ascii="Wingdings" w:hAnsi="Wingdings" w:hint="default"/>
      </w:rPr>
    </w:lvl>
    <w:lvl w:ilvl="3" w:tplc="8604C8CC">
      <w:start w:val="1"/>
      <w:numFmt w:val="bullet"/>
      <w:lvlText w:val=""/>
      <w:lvlJc w:val="left"/>
      <w:pPr>
        <w:ind w:left="2880" w:hanging="360"/>
      </w:pPr>
      <w:rPr>
        <w:rFonts w:ascii="Symbol" w:hAnsi="Symbol" w:hint="default"/>
      </w:rPr>
    </w:lvl>
    <w:lvl w:ilvl="4" w:tplc="C208232A">
      <w:start w:val="1"/>
      <w:numFmt w:val="bullet"/>
      <w:lvlText w:val="o"/>
      <w:lvlJc w:val="left"/>
      <w:pPr>
        <w:ind w:left="3600" w:hanging="360"/>
      </w:pPr>
      <w:rPr>
        <w:rFonts w:ascii="Courier New" w:hAnsi="Courier New" w:hint="default"/>
      </w:rPr>
    </w:lvl>
    <w:lvl w:ilvl="5" w:tplc="8A7E74B0">
      <w:start w:val="1"/>
      <w:numFmt w:val="bullet"/>
      <w:lvlText w:val=""/>
      <w:lvlJc w:val="left"/>
      <w:pPr>
        <w:ind w:left="4320" w:hanging="360"/>
      </w:pPr>
      <w:rPr>
        <w:rFonts w:ascii="Wingdings" w:hAnsi="Wingdings" w:hint="default"/>
      </w:rPr>
    </w:lvl>
    <w:lvl w:ilvl="6" w:tplc="FF284248">
      <w:start w:val="1"/>
      <w:numFmt w:val="bullet"/>
      <w:lvlText w:val=""/>
      <w:lvlJc w:val="left"/>
      <w:pPr>
        <w:ind w:left="5040" w:hanging="360"/>
      </w:pPr>
      <w:rPr>
        <w:rFonts w:ascii="Symbol" w:hAnsi="Symbol" w:hint="default"/>
      </w:rPr>
    </w:lvl>
    <w:lvl w:ilvl="7" w:tplc="4D5AD67C">
      <w:start w:val="1"/>
      <w:numFmt w:val="bullet"/>
      <w:lvlText w:val="o"/>
      <w:lvlJc w:val="left"/>
      <w:pPr>
        <w:ind w:left="5760" w:hanging="360"/>
      </w:pPr>
      <w:rPr>
        <w:rFonts w:ascii="Courier New" w:hAnsi="Courier New" w:hint="default"/>
      </w:rPr>
    </w:lvl>
    <w:lvl w:ilvl="8" w:tplc="F9A25AFA">
      <w:start w:val="1"/>
      <w:numFmt w:val="bullet"/>
      <w:lvlText w:val=""/>
      <w:lvlJc w:val="left"/>
      <w:pPr>
        <w:ind w:left="6480" w:hanging="360"/>
      </w:pPr>
      <w:rPr>
        <w:rFonts w:ascii="Wingdings" w:hAnsi="Wingdings" w:hint="default"/>
      </w:rPr>
    </w:lvl>
  </w:abstractNum>
  <w:abstractNum w:abstractNumId="13" w15:restartNumberingAfterBreak="0">
    <w:nsid w:val="279775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CCF108"/>
    <w:multiLevelType w:val="multilevel"/>
    <w:tmpl w:val="02500DE6"/>
    <w:lvl w:ilvl="0">
      <w:start w:val="1"/>
      <w:numFmt w:val="decimal"/>
      <w:lvlText w:val="%1)"/>
      <w:lvlJc w:val="left"/>
      <w:pPr>
        <w:ind w:left="1080" w:hanging="360"/>
      </w:pPr>
    </w:lvl>
    <w:lvl w:ilvl="1">
      <w:start w:val="1"/>
      <w:numFmt w:val="lowerLetter"/>
      <w:lvlText w:val="%2)"/>
      <w:lvlJc w:val="left"/>
      <w:pPr>
        <w:ind w:left="1800" w:hanging="360"/>
      </w:pPr>
      <w:rPr>
        <w:strike w:val="0"/>
      </w:rPr>
    </w:lvl>
    <w:lvl w:ilvl="2">
      <w:start w:val="1"/>
      <w:numFmt w:val="lowerRoman"/>
      <w:lvlText w:val="%3)"/>
      <w:lvlJc w:val="right"/>
      <w:pPr>
        <w:ind w:left="2520" w:hanging="180"/>
      </w:pPr>
      <w:rPr>
        <w:strike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A307962"/>
    <w:multiLevelType w:val="hybridMultilevel"/>
    <w:tmpl w:val="D87CBAD2"/>
    <w:lvl w:ilvl="0" w:tplc="9E78D70A">
      <w:start w:val="1"/>
      <w:numFmt w:val="bullet"/>
      <w:lvlText w:val=""/>
      <w:lvlJc w:val="left"/>
      <w:pPr>
        <w:ind w:left="720" w:hanging="360"/>
      </w:pPr>
      <w:rPr>
        <w:rFonts w:ascii="Symbol" w:hAnsi="Symbol" w:hint="default"/>
      </w:rPr>
    </w:lvl>
    <w:lvl w:ilvl="1" w:tplc="57281060">
      <w:start w:val="1"/>
      <w:numFmt w:val="bullet"/>
      <w:lvlText w:val="o"/>
      <w:lvlJc w:val="left"/>
      <w:pPr>
        <w:ind w:left="1440" w:hanging="360"/>
      </w:pPr>
      <w:rPr>
        <w:rFonts w:ascii="Symbol" w:hAnsi="Symbol" w:hint="default"/>
      </w:rPr>
    </w:lvl>
    <w:lvl w:ilvl="2" w:tplc="8A10FAEC">
      <w:start w:val="1"/>
      <w:numFmt w:val="bullet"/>
      <w:lvlText w:val=""/>
      <w:lvlJc w:val="left"/>
      <w:pPr>
        <w:ind w:left="2160" w:hanging="360"/>
      </w:pPr>
      <w:rPr>
        <w:rFonts w:ascii="Wingdings" w:hAnsi="Wingdings" w:hint="default"/>
      </w:rPr>
    </w:lvl>
    <w:lvl w:ilvl="3" w:tplc="DAD6FAFA">
      <w:start w:val="1"/>
      <w:numFmt w:val="bullet"/>
      <w:lvlText w:val=""/>
      <w:lvlJc w:val="left"/>
      <w:pPr>
        <w:ind w:left="2880" w:hanging="360"/>
      </w:pPr>
      <w:rPr>
        <w:rFonts w:ascii="Symbol" w:hAnsi="Symbol" w:hint="default"/>
      </w:rPr>
    </w:lvl>
    <w:lvl w:ilvl="4" w:tplc="0B204C1A">
      <w:start w:val="1"/>
      <w:numFmt w:val="bullet"/>
      <w:lvlText w:val="o"/>
      <w:lvlJc w:val="left"/>
      <w:pPr>
        <w:ind w:left="3600" w:hanging="360"/>
      </w:pPr>
      <w:rPr>
        <w:rFonts w:ascii="Courier New" w:hAnsi="Courier New" w:hint="default"/>
      </w:rPr>
    </w:lvl>
    <w:lvl w:ilvl="5" w:tplc="1408DD4C">
      <w:start w:val="1"/>
      <w:numFmt w:val="bullet"/>
      <w:lvlText w:val=""/>
      <w:lvlJc w:val="left"/>
      <w:pPr>
        <w:ind w:left="4320" w:hanging="360"/>
      </w:pPr>
      <w:rPr>
        <w:rFonts w:ascii="Wingdings" w:hAnsi="Wingdings" w:hint="default"/>
      </w:rPr>
    </w:lvl>
    <w:lvl w:ilvl="6" w:tplc="47E488BA">
      <w:start w:val="1"/>
      <w:numFmt w:val="bullet"/>
      <w:lvlText w:val=""/>
      <w:lvlJc w:val="left"/>
      <w:pPr>
        <w:ind w:left="5040" w:hanging="360"/>
      </w:pPr>
      <w:rPr>
        <w:rFonts w:ascii="Symbol" w:hAnsi="Symbol" w:hint="default"/>
      </w:rPr>
    </w:lvl>
    <w:lvl w:ilvl="7" w:tplc="CD10847E">
      <w:start w:val="1"/>
      <w:numFmt w:val="bullet"/>
      <w:lvlText w:val="o"/>
      <w:lvlJc w:val="left"/>
      <w:pPr>
        <w:ind w:left="5760" w:hanging="360"/>
      </w:pPr>
      <w:rPr>
        <w:rFonts w:ascii="Courier New" w:hAnsi="Courier New" w:hint="default"/>
      </w:rPr>
    </w:lvl>
    <w:lvl w:ilvl="8" w:tplc="6520E7A8">
      <w:start w:val="1"/>
      <w:numFmt w:val="bullet"/>
      <w:lvlText w:val=""/>
      <w:lvlJc w:val="left"/>
      <w:pPr>
        <w:ind w:left="6480" w:hanging="360"/>
      </w:pPr>
      <w:rPr>
        <w:rFonts w:ascii="Wingdings" w:hAnsi="Wingdings" w:hint="default"/>
      </w:rPr>
    </w:lvl>
  </w:abstractNum>
  <w:abstractNum w:abstractNumId="16" w15:restartNumberingAfterBreak="0">
    <w:nsid w:val="2C8E6018"/>
    <w:multiLevelType w:val="hybridMultilevel"/>
    <w:tmpl w:val="58925580"/>
    <w:lvl w:ilvl="0" w:tplc="A4B2D952">
      <w:start w:val="1"/>
      <w:numFmt w:val="bullet"/>
      <w:lvlText w:val=""/>
      <w:lvlJc w:val="left"/>
      <w:pPr>
        <w:ind w:left="720" w:hanging="360"/>
      </w:pPr>
      <w:rPr>
        <w:rFonts w:ascii="Symbol" w:hAnsi="Symbol" w:hint="default"/>
      </w:rPr>
    </w:lvl>
    <w:lvl w:ilvl="1" w:tplc="E1561B32">
      <w:start w:val="1"/>
      <w:numFmt w:val="bullet"/>
      <w:lvlText w:val="o"/>
      <w:lvlJc w:val="left"/>
      <w:pPr>
        <w:ind w:left="1440" w:hanging="360"/>
      </w:pPr>
      <w:rPr>
        <w:rFonts w:ascii="Symbol" w:hAnsi="Symbol" w:hint="default"/>
      </w:rPr>
    </w:lvl>
    <w:lvl w:ilvl="2" w:tplc="C43257F2">
      <w:start w:val="1"/>
      <w:numFmt w:val="bullet"/>
      <w:lvlText w:val=""/>
      <w:lvlJc w:val="left"/>
      <w:pPr>
        <w:ind w:left="2160" w:hanging="360"/>
      </w:pPr>
      <w:rPr>
        <w:rFonts w:ascii="Wingdings" w:hAnsi="Wingdings" w:hint="default"/>
      </w:rPr>
    </w:lvl>
    <w:lvl w:ilvl="3" w:tplc="3022E6B4">
      <w:start w:val="1"/>
      <w:numFmt w:val="bullet"/>
      <w:lvlText w:val=""/>
      <w:lvlJc w:val="left"/>
      <w:pPr>
        <w:ind w:left="2880" w:hanging="360"/>
      </w:pPr>
      <w:rPr>
        <w:rFonts w:ascii="Symbol" w:hAnsi="Symbol" w:hint="default"/>
      </w:rPr>
    </w:lvl>
    <w:lvl w:ilvl="4" w:tplc="32AEC1D8">
      <w:start w:val="1"/>
      <w:numFmt w:val="bullet"/>
      <w:lvlText w:val="o"/>
      <w:lvlJc w:val="left"/>
      <w:pPr>
        <w:ind w:left="3600" w:hanging="360"/>
      </w:pPr>
      <w:rPr>
        <w:rFonts w:ascii="Courier New" w:hAnsi="Courier New" w:hint="default"/>
      </w:rPr>
    </w:lvl>
    <w:lvl w:ilvl="5" w:tplc="1E422398">
      <w:start w:val="1"/>
      <w:numFmt w:val="bullet"/>
      <w:lvlText w:val=""/>
      <w:lvlJc w:val="left"/>
      <w:pPr>
        <w:ind w:left="4320" w:hanging="360"/>
      </w:pPr>
      <w:rPr>
        <w:rFonts w:ascii="Wingdings" w:hAnsi="Wingdings" w:hint="default"/>
      </w:rPr>
    </w:lvl>
    <w:lvl w:ilvl="6" w:tplc="D264E10C">
      <w:start w:val="1"/>
      <w:numFmt w:val="bullet"/>
      <w:lvlText w:val=""/>
      <w:lvlJc w:val="left"/>
      <w:pPr>
        <w:ind w:left="5040" w:hanging="360"/>
      </w:pPr>
      <w:rPr>
        <w:rFonts w:ascii="Symbol" w:hAnsi="Symbol" w:hint="default"/>
      </w:rPr>
    </w:lvl>
    <w:lvl w:ilvl="7" w:tplc="2870B93C">
      <w:start w:val="1"/>
      <w:numFmt w:val="bullet"/>
      <w:lvlText w:val="o"/>
      <w:lvlJc w:val="left"/>
      <w:pPr>
        <w:ind w:left="5760" w:hanging="360"/>
      </w:pPr>
      <w:rPr>
        <w:rFonts w:ascii="Courier New" w:hAnsi="Courier New" w:hint="default"/>
      </w:rPr>
    </w:lvl>
    <w:lvl w:ilvl="8" w:tplc="D4A43BF2">
      <w:start w:val="1"/>
      <w:numFmt w:val="bullet"/>
      <w:lvlText w:val=""/>
      <w:lvlJc w:val="left"/>
      <w:pPr>
        <w:ind w:left="6480" w:hanging="360"/>
      </w:pPr>
      <w:rPr>
        <w:rFonts w:ascii="Wingdings" w:hAnsi="Wingdings" w:hint="default"/>
      </w:rPr>
    </w:lvl>
  </w:abstractNum>
  <w:abstractNum w:abstractNumId="17" w15:restartNumberingAfterBreak="0">
    <w:nsid w:val="2D5134E0"/>
    <w:multiLevelType w:val="hybridMultilevel"/>
    <w:tmpl w:val="69148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EB5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5F2F54"/>
    <w:multiLevelType w:val="hybridMultilevel"/>
    <w:tmpl w:val="C76270A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32D425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675480"/>
    <w:multiLevelType w:val="hybridMultilevel"/>
    <w:tmpl w:val="12A0EA8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09DFB9"/>
    <w:multiLevelType w:val="hybridMultilevel"/>
    <w:tmpl w:val="19764782"/>
    <w:lvl w:ilvl="0" w:tplc="A6D0082A">
      <w:start w:val="1"/>
      <w:numFmt w:val="bullet"/>
      <w:lvlText w:val=""/>
      <w:lvlJc w:val="left"/>
      <w:pPr>
        <w:ind w:left="1440" w:hanging="360"/>
      </w:pPr>
      <w:rPr>
        <w:rFonts w:ascii="Symbol" w:hAnsi="Symbol" w:hint="default"/>
      </w:rPr>
    </w:lvl>
    <w:lvl w:ilvl="1" w:tplc="7F2E7AF4">
      <w:start w:val="1"/>
      <w:numFmt w:val="bullet"/>
      <w:lvlText w:val="o"/>
      <w:lvlJc w:val="left"/>
      <w:pPr>
        <w:ind w:left="1440" w:hanging="360"/>
      </w:pPr>
      <w:rPr>
        <w:rFonts w:ascii="Courier New" w:hAnsi="Courier New" w:hint="default"/>
      </w:rPr>
    </w:lvl>
    <w:lvl w:ilvl="2" w:tplc="5E5C6B22">
      <w:start w:val="1"/>
      <w:numFmt w:val="bullet"/>
      <w:lvlText w:val=""/>
      <w:lvlJc w:val="left"/>
      <w:pPr>
        <w:ind w:left="2160" w:hanging="360"/>
      </w:pPr>
      <w:rPr>
        <w:rFonts w:ascii="Wingdings" w:hAnsi="Wingdings" w:hint="default"/>
      </w:rPr>
    </w:lvl>
    <w:lvl w:ilvl="3" w:tplc="6CF2F4A0">
      <w:start w:val="1"/>
      <w:numFmt w:val="bullet"/>
      <w:lvlText w:val=""/>
      <w:lvlJc w:val="left"/>
      <w:pPr>
        <w:ind w:left="2880" w:hanging="360"/>
      </w:pPr>
      <w:rPr>
        <w:rFonts w:ascii="Symbol" w:hAnsi="Symbol" w:hint="default"/>
      </w:rPr>
    </w:lvl>
    <w:lvl w:ilvl="4" w:tplc="672A46F4">
      <w:start w:val="1"/>
      <w:numFmt w:val="bullet"/>
      <w:lvlText w:val="o"/>
      <w:lvlJc w:val="left"/>
      <w:pPr>
        <w:ind w:left="3600" w:hanging="360"/>
      </w:pPr>
      <w:rPr>
        <w:rFonts w:ascii="Courier New" w:hAnsi="Courier New" w:hint="default"/>
      </w:rPr>
    </w:lvl>
    <w:lvl w:ilvl="5" w:tplc="68F2A57E">
      <w:start w:val="1"/>
      <w:numFmt w:val="bullet"/>
      <w:lvlText w:val=""/>
      <w:lvlJc w:val="left"/>
      <w:pPr>
        <w:ind w:left="4320" w:hanging="360"/>
      </w:pPr>
      <w:rPr>
        <w:rFonts w:ascii="Wingdings" w:hAnsi="Wingdings" w:hint="default"/>
      </w:rPr>
    </w:lvl>
    <w:lvl w:ilvl="6" w:tplc="743825FC">
      <w:start w:val="1"/>
      <w:numFmt w:val="bullet"/>
      <w:lvlText w:val=""/>
      <w:lvlJc w:val="left"/>
      <w:pPr>
        <w:ind w:left="5040" w:hanging="360"/>
      </w:pPr>
      <w:rPr>
        <w:rFonts w:ascii="Symbol" w:hAnsi="Symbol" w:hint="default"/>
      </w:rPr>
    </w:lvl>
    <w:lvl w:ilvl="7" w:tplc="B60ED0F4">
      <w:start w:val="1"/>
      <w:numFmt w:val="bullet"/>
      <w:lvlText w:val="o"/>
      <w:lvlJc w:val="left"/>
      <w:pPr>
        <w:ind w:left="5760" w:hanging="360"/>
      </w:pPr>
      <w:rPr>
        <w:rFonts w:ascii="Courier New" w:hAnsi="Courier New" w:hint="default"/>
      </w:rPr>
    </w:lvl>
    <w:lvl w:ilvl="8" w:tplc="D82238E8">
      <w:start w:val="1"/>
      <w:numFmt w:val="bullet"/>
      <w:lvlText w:val=""/>
      <w:lvlJc w:val="left"/>
      <w:pPr>
        <w:ind w:left="6480" w:hanging="360"/>
      </w:pPr>
      <w:rPr>
        <w:rFonts w:ascii="Wingdings" w:hAnsi="Wingdings" w:hint="default"/>
      </w:rPr>
    </w:lvl>
  </w:abstractNum>
  <w:abstractNum w:abstractNumId="23" w15:restartNumberingAfterBreak="0">
    <w:nsid w:val="3B4636DE"/>
    <w:multiLevelType w:val="hybridMultilevel"/>
    <w:tmpl w:val="6244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DE33E"/>
    <w:multiLevelType w:val="hybridMultilevel"/>
    <w:tmpl w:val="39A03664"/>
    <w:lvl w:ilvl="0" w:tplc="E56E580E">
      <w:start w:val="1"/>
      <w:numFmt w:val="bullet"/>
      <w:lvlText w:val=""/>
      <w:lvlJc w:val="left"/>
      <w:pPr>
        <w:ind w:left="720" w:hanging="360"/>
      </w:pPr>
      <w:rPr>
        <w:rFonts w:ascii="Symbol" w:hAnsi="Symbol" w:hint="default"/>
      </w:rPr>
    </w:lvl>
    <w:lvl w:ilvl="1" w:tplc="8ABE0F8A">
      <w:start w:val="1"/>
      <w:numFmt w:val="bullet"/>
      <w:lvlText w:val="o"/>
      <w:lvlJc w:val="left"/>
      <w:pPr>
        <w:ind w:left="1440" w:hanging="360"/>
      </w:pPr>
      <w:rPr>
        <w:rFonts w:ascii="Courier New" w:hAnsi="Courier New" w:hint="default"/>
      </w:rPr>
    </w:lvl>
    <w:lvl w:ilvl="2" w:tplc="7FAED3FA">
      <w:start w:val="1"/>
      <w:numFmt w:val="bullet"/>
      <w:lvlText w:val=""/>
      <w:lvlJc w:val="left"/>
      <w:pPr>
        <w:ind w:left="2160" w:hanging="360"/>
      </w:pPr>
      <w:rPr>
        <w:rFonts w:ascii="Wingdings" w:hAnsi="Wingdings" w:hint="default"/>
      </w:rPr>
    </w:lvl>
    <w:lvl w:ilvl="3" w:tplc="CB10AD72">
      <w:start w:val="1"/>
      <w:numFmt w:val="bullet"/>
      <w:lvlText w:val=""/>
      <w:lvlJc w:val="left"/>
      <w:pPr>
        <w:ind w:left="2880" w:hanging="360"/>
      </w:pPr>
      <w:rPr>
        <w:rFonts w:ascii="Symbol" w:hAnsi="Symbol" w:hint="default"/>
      </w:rPr>
    </w:lvl>
    <w:lvl w:ilvl="4" w:tplc="64021B7E">
      <w:start w:val="1"/>
      <w:numFmt w:val="bullet"/>
      <w:lvlText w:val="o"/>
      <w:lvlJc w:val="left"/>
      <w:pPr>
        <w:ind w:left="3600" w:hanging="360"/>
      </w:pPr>
      <w:rPr>
        <w:rFonts w:ascii="Courier New" w:hAnsi="Courier New" w:hint="default"/>
      </w:rPr>
    </w:lvl>
    <w:lvl w:ilvl="5" w:tplc="F2B488A4">
      <w:start w:val="1"/>
      <w:numFmt w:val="bullet"/>
      <w:lvlText w:val=""/>
      <w:lvlJc w:val="left"/>
      <w:pPr>
        <w:ind w:left="4320" w:hanging="360"/>
      </w:pPr>
      <w:rPr>
        <w:rFonts w:ascii="Wingdings" w:hAnsi="Wingdings" w:hint="default"/>
      </w:rPr>
    </w:lvl>
    <w:lvl w:ilvl="6" w:tplc="7AFC8D2A">
      <w:start w:val="1"/>
      <w:numFmt w:val="bullet"/>
      <w:lvlText w:val=""/>
      <w:lvlJc w:val="left"/>
      <w:pPr>
        <w:ind w:left="5040" w:hanging="360"/>
      </w:pPr>
      <w:rPr>
        <w:rFonts w:ascii="Symbol" w:hAnsi="Symbol" w:hint="default"/>
      </w:rPr>
    </w:lvl>
    <w:lvl w:ilvl="7" w:tplc="EA4C0BEC">
      <w:start w:val="1"/>
      <w:numFmt w:val="bullet"/>
      <w:lvlText w:val="o"/>
      <w:lvlJc w:val="left"/>
      <w:pPr>
        <w:ind w:left="5760" w:hanging="360"/>
      </w:pPr>
      <w:rPr>
        <w:rFonts w:ascii="Courier New" w:hAnsi="Courier New" w:hint="default"/>
      </w:rPr>
    </w:lvl>
    <w:lvl w:ilvl="8" w:tplc="C34484F8">
      <w:start w:val="1"/>
      <w:numFmt w:val="bullet"/>
      <w:lvlText w:val=""/>
      <w:lvlJc w:val="left"/>
      <w:pPr>
        <w:ind w:left="6480" w:hanging="360"/>
      </w:pPr>
      <w:rPr>
        <w:rFonts w:ascii="Wingdings" w:hAnsi="Wingdings" w:hint="default"/>
      </w:rPr>
    </w:lvl>
  </w:abstractNum>
  <w:abstractNum w:abstractNumId="25" w15:restartNumberingAfterBreak="0">
    <w:nsid w:val="41645B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F315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3B5A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625AA6"/>
    <w:multiLevelType w:val="hybridMultilevel"/>
    <w:tmpl w:val="7B9C8CEC"/>
    <w:lvl w:ilvl="0" w:tplc="BEBA6474">
      <w:start w:val="1"/>
      <w:numFmt w:val="bullet"/>
      <w:lvlText w:val=""/>
      <w:lvlJc w:val="left"/>
      <w:pPr>
        <w:ind w:left="1440" w:hanging="360"/>
      </w:pPr>
      <w:rPr>
        <w:rFonts w:ascii="Symbol" w:hAnsi="Symbol" w:hint="default"/>
      </w:rPr>
    </w:lvl>
    <w:lvl w:ilvl="1" w:tplc="4C20CA7C">
      <w:start w:val="1"/>
      <w:numFmt w:val="bullet"/>
      <w:lvlText w:val="o"/>
      <w:lvlJc w:val="left"/>
      <w:pPr>
        <w:ind w:left="1440" w:hanging="360"/>
      </w:pPr>
      <w:rPr>
        <w:rFonts w:ascii="Courier New" w:hAnsi="Courier New" w:hint="default"/>
      </w:rPr>
    </w:lvl>
    <w:lvl w:ilvl="2" w:tplc="A72823FC">
      <w:start w:val="1"/>
      <w:numFmt w:val="bullet"/>
      <w:lvlText w:val=""/>
      <w:lvlJc w:val="left"/>
      <w:pPr>
        <w:ind w:left="2160" w:hanging="360"/>
      </w:pPr>
      <w:rPr>
        <w:rFonts w:ascii="Wingdings" w:hAnsi="Wingdings" w:hint="default"/>
      </w:rPr>
    </w:lvl>
    <w:lvl w:ilvl="3" w:tplc="039AAED0">
      <w:start w:val="1"/>
      <w:numFmt w:val="bullet"/>
      <w:lvlText w:val=""/>
      <w:lvlJc w:val="left"/>
      <w:pPr>
        <w:ind w:left="2880" w:hanging="360"/>
      </w:pPr>
      <w:rPr>
        <w:rFonts w:ascii="Symbol" w:hAnsi="Symbol" w:hint="default"/>
      </w:rPr>
    </w:lvl>
    <w:lvl w:ilvl="4" w:tplc="DA6AAEA2">
      <w:start w:val="1"/>
      <w:numFmt w:val="bullet"/>
      <w:lvlText w:val="o"/>
      <w:lvlJc w:val="left"/>
      <w:pPr>
        <w:ind w:left="3600" w:hanging="360"/>
      </w:pPr>
      <w:rPr>
        <w:rFonts w:ascii="Courier New" w:hAnsi="Courier New" w:hint="default"/>
      </w:rPr>
    </w:lvl>
    <w:lvl w:ilvl="5" w:tplc="F9CEE806">
      <w:start w:val="1"/>
      <w:numFmt w:val="bullet"/>
      <w:lvlText w:val=""/>
      <w:lvlJc w:val="left"/>
      <w:pPr>
        <w:ind w:left="4320" w:hanging="360"/>
      </w:pPr>
      <w:rPr>
        <w:rFonts w:ascii="Wingdings" w:hAnsi="Wingdings" w:hint="default"/>
      </w:rPr>
    </w:lvl>
    <w:lvl w:ilvl="6" w:tplc="D31C88C2">
      <w:start w:val="1"/>
      <w:numFmt w:val="bullet"/>
      <w:lvlText w:val=""/>
      <w:lvlJc w:val="left"/>
      <w:pPr>
        <w:ind w:left="5040" w:hanging="360"/>
      </w:pPr>
      <w:rPr>
        <w:rFonts w:ascii="Symbol" w:hAnsi="Symbol" w:hint="default"/>
      </w:rPr>
    </w:lvl>
    <w:lvl w:ilvl="7" w:tplc="1CCC3D2E">
      <w:start w:val="1"/>
      <w:numFmt w:val="bullet"/>
      <w:lvlText w:val="o"/>
      <w:lvlJc w:val="left"/>
      <w:pPr>
        <w:ind w:left="5760" w:hanging="360"/>
      </w:pPr>
      <w:rPr>
        <w:rFonts w:ascii="Courier New" w:hAnsi="Courier New" w:hint="default"/>
      </w:rPr>
    </w:lvl>
    <w:lvl w:ilvl="8" w:tplc="98E8646C">
      <w:start w:val="1"/>
      <w:numFmt w:val="bullet"/>
      <w:lvlText w:val=""/>
      <w:lvlJc w:val="left"/>
      <w:pPr>
        <w:ind w:left="6480" w:hanging="360"/>
      </w:pPr>
      <w:rPr>
        <w:rFonts w:ascii="Wingdings" w:hAnsi="Wingdings" w:hint="default"/>
      </w:rPr>
    </w:lvl>
  </w:abstractNum>
  <w:abstractNum w:abstractNumId="29" w15:restartNumberingAfterBreak="0">
    <w:nsid w:val="47525490"/>
    <w:multiLevelType w:val="hybridMultilevel"/>
    <w:tmpl w:val="B436148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476242D5"/>
    <w:multiLevelType w:val="hybridMultilevel"/>
    <w:tmpl w:val="6F80F20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4AA31F14"/>
    <w:multiLevelType w:val="multilevel"/>
    <w:tmpl w:val="78D05E7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051074"/>
    <w:multiLevelType w:val="hybridMultilevel"/>
    <w:tmpl w:val="614ADDC8"/>
    <w:lvl w:ilvl="0" w:tplc="08090001">
      <w:start w:val="1"/>
      <w:numFmt w:val="bullet"/>
      <w:lvlText w:val=""/>
      <w:lvlJc w:val="left"/>
      <w:pPr>
        <w:ind w:left="720" w:hanging="360"/>
      </w:pPr>
      <w:rPr>
        <w:rFonts w:ascii="Symbol" w:hAnsi="Symbol" w:hint="default"/>
      </w:rPr>
    </w:lvl>
    <w:lvl w:ilvl="1" w:tplc="BBA4305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B314A6"/>
    <w:multiLevelType w:val="hybridMultilevel"/>
    <w:tmpl w:val="A4D8A2B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 w15:restartNumberingAfterBreak="0">
    <w:nsid w:val="4FB46C2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4E343A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65A13B9"/>
    <w:multiLevelType w:val="hybridMultilevel"/>
    <w:tmpl w:val="AF967852"/>
    <w:lvl w:ilvl="0" w:tplc="E668C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1C7347"/>
    <w:multiLevelType w:val="hybridMultilevel"/>
    <w:tmpl w:val="9914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FC72C0"/>
    <w:multiLevelType w:val="hybridMultilevel"/>
    <w:tmpl w:val="EFA41696"/>
    <w:lvl w:ilvl="0" w:tplc="E668C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0505C5"/>
    <w:multiLevelType w:val="multilevel"/>
    <w:tmpl w:val="78D05E7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6447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A8C693"/>
    <w:multiLevelType w:val="multilevel"/>
    <w:tmpl w:val="921488E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3" w15:restartNumberingAfterBreak="0">
    <w:nsid w:val="660C82EF"/>
    <w:multiLevelType w:val="hybridMultilevel"/>
    <w:tmpl w:val="D9F87AFC"/>
    <w:lvl w:ilvl="0" w:tplc="8EFCD542">
      <w:start w:val="1"/>
      <w:numFmt w:val="bullet"/>
      <w:lvlText w:val=""/>
      <w:lvlJc w:val="left"/>
      <w:pPr>
        <w:ind w:left="720" w:hanging="360"/>
      </w:pPr>
      <w:rPr>
        <w:rFonts w:ascii="Symbol" w:hAnsi="Symbol" w:hint="default"/>
      </w:rPr>
    </w:lvl>
    <w:lvl w:ilvl="1" w:tplc="FCF86E6C">
      <w:start w:val="1"/>
      <w:numFmt w:val="bullet"/>
      <w:lvlText w:val="o"/>
      <w:lvlJc w:val="left"/>
      <w:pPr>
        <w:ind w:left="1440" w:hanging="360"/>
      </w:pPr>
      <w:rPr>
        <w:rFonts w:ascii="Courier New" w:hAnsi="Courier New" w:hint="default"/>
      </w:rPr>
    </w:lvl>
    <w:lvl w:ilvl="2" w:tplc="AABEEAC2">
      <w:start w:val="1"/>
      <w:numFmt w:val="bullet"/>
      <w:lvlText w:val=""/>
      <w:lvlJc w:val="left"/>
      <w:pPr>
        <w:ind w:left="2160" w:hanging="360"/>
      </w:pPr>
      <w:rPr>
        <w:rFonts w:ascii="Wingdings" w:hAnsi="Wingdings" w:hint="default"/>
      </w:rPr>
    </w:lvl>
    <w:lvl w:ilvl="3" w:tplc="B2ECA6E4">
      <w:start w:val="1"/>
      <w:numFmt w:val="bullet"/>
      <w:lvlText w:val=""/>
      <w:lvlJc w:val="left"/>
      <w:pPr>
        <w:ind w:left="2880" w:hanging="360"/>
      </w:pPr>
      <w:rPr>
        <w:rFonts w:ascii="Symbol" w:hAnsi="Symbol" w:hint="default"/>
      </w:rPr>
    </w:lvl>
    <w:lvl w:ilvl="4" w:tplc="03CE783A">
      <w:start w:val="1"/>
      <w:numFmt w:val="bullet"/>
      <w:lvlText w:val="o"/>
      <w:lvlJc w:val="left"/>
      <w:pPr>
        <w:ind w:left="3600" w:hanging="360"/>
      </w:pPr>
      <w:rPr>
        <w:rFonts w:ascii="Courier New" w:hAnsi="Courier New" w:hint="default"/>
      </w:rPr>
    </w:lvl>
    <w:lvl w:ilvl="5" w:tplc="D060713A">
      <w:start w:val="1"/>
      <w:numFmt w:val="bullet"/>
      <w:lvlText w:val=""/>
      <w:lvlJc w:val="left"/>
      <w:pPr>
        <w:ind w:left="4320" w:hanging="360"/>
      </w:pPr>
      <w:rPr>
        <w:rFonts w:ascii="Wingdings" w:hAnsi="Wingdings" w:hint="default"/>
      </w:rPr>
    </w:lvl>
    <w:lvl w:ilvl="6" w:tplc="50C610B8">
      <w:start w:val="1"/>
      <w:numFmt w:val="bullet"/>
      <w:lvlText w:val=""/>
      <w:lvlJc w:val="left"/>
      <w:pPr>
        <w:ind w:left="5040" w:hanging="360"/>
      </w:pPr>
      <w:rPr>
        <w:rFonts w:ascii="Symbol" w:hAnsi="Symbol" w:hint="default"/>
      </w:rPr>
    </w:lvl>
    <w:lvl w:ilvl="7" w:tplc="CEA404F8">
      <w:start w:val="1"/>
      <w:numFmt w:val="bullet"/>
      <w:lvlText w:val="o"/>
      <w:lvlJc w:val="left"/>
      <w:pPr>
        <w:ind w:left="5760" w:hanging="360"/>
      </w:pPr>
      <w:rPr>
        <w:rFonts w:ascii="Courier New" w:hAnsi="Courier New" w:hint="default"/>
      </w:rPr>
    </w:lvl>
    <w:lvl w:ilvl="8" w:tplc="EC9E31F6">
      <w:start w:val="1"/>
      <w:numFmt w:val="bullet"/>
      <w:lvlText w:val=""/>
      <w:lvlJc w:val="left"/>
      <w:pPr>
        <w:ind w:left="6480" w:hanging="360"/>
      </w:pPr>
      <w:rPr>
        <w:rFonts w:ascii="Wingdings" w:hAnsi="Wingdings" w:hint="default"/>
      </w:rPr>
    </w:lvl>
  </w:abstractNum>
  <w:abstractNum w:abstractNumId="44" w15:restartNumberingAfterBreak="0">
    <w:nsid w:val="660D5E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66867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E9DCEC"/>
    <w:multiLevelType w:val="hybridMultilevel"/>
    <w:tmpl w:val="E6D627A0"/>
    <w:lvl w:ilvl="0" w:tplc="9774C2F8">
      <w:start w:val="1"/>
      <w:numFmt w:val="bullet"/>
      <w:lvlText w:val=""/>
      <w:lvlJc w:val="left"/>
      <w:pPr>
        <w:ind w:left="1440" w:hanging="360"/>
      </w:pPr>
      <w:rPr>
        <w:rFonts w:ascii="Symbol" w:hAnsi="Symbol" w:hint="default"/>
      </w:rPr>
    </w:lvl>
    <w:lvl w:ilvl="1" w:tplc="303A7F16">
      <w:start w:val="1"/>
      <w:numFmt w:val="bullet"/>
      <w:lvlText w:val="o"/>
      <w:lvlJc w:val="left"/>
      <w:pPr>
        <w:ind w:left="2160" w:hanging="360"/>
      </w:pPr>
      <w:rPr>
        <w:rFonts w:ascii="Symbol" w:hAnsi="Symbol" w:hint="default"/>
      </w:rPr>
    </w:lvl>
    <w:lvl w:ilvl="2" w:tplc="E2CEA134">
      <w:start w:val="1"/>
      <w:numFmt w:val="bullet"/>
      <w:lvlText w:val=""/>
      <w:lvlJc w:val="left"/>
      <w:pPr>
        <w:ind w:left="2160" w:hanging="360"/>
      </w:pPr>
      <w:rPr>
        <w:rFonts w:ascii="Wingdings" w:hAnsi="Wingdings" w:hint="default"/>
      </w:rPr>
    </w:lvl>
    <w:lvl w:ilvl="3" w:tplc="C3725D78">
      <w:start w:val="1"/>
      <w:numFmt w:val="bullet"/>
      <w:lvlText w:val=""/>
      <w:lvlJc w:val="left"/>
      <w:pPr>
        <w:ind w:left="2880" w:hanging="360"/>
      </w:pPr>
      <w:rPr>
        <w:rFonts w:ascii="Symbol" w:hAnsi="Symbol" w:hint="default"/>
      </w:rPr>
    </w:lvl>
    <w:lvl w:ilvl="4" w:tplc="55DA01B6">
      <w:start w:val="1"/>
      <w:numFmt w:val="bullet"/>
      <w:lvlText w:val="o"/>
      <w:lvlJc w:val="left"/>
      <w:pPr>
        <w:ind w:left="3600" w:hanging="360"/>
      </w:pPr>
      <w:rPr>
        <w:rFonts w:ascii="Courier New" w:hAnsi="Courier New" w:hint="default"/>
      </w:rPr>
    </w:lvl>
    <w:lvl w:ilvl="5" w:tplc="DAFA2F08">
      <w:start w:val="1"/>
      <w:numFmt w:val="bullet"/>
      <w:lvlText w:val=""/>
      <w:lvlJc w:val="left"/>
      <w:pPr>
        <w:ind w:left="4320" w:hanging="360"/>
      </w:pPr>
      <w:rPr>
        <w:rFonts w:ascii="Wingdings" w:hAnsi="Wingdings" w:hint="default"/>
      </w:rPr>
    </w:lvl>
    <w:lvl w:ilvl="6" w:tplc="C5C84756">
      <w:start w:val="1"/>
      <w:numFmt w:val="bullet"/>
      <w:lvlText w:val=""/>
      <w:lvlJc w:val="left"/>
      <w:pPr>
        <w:ind w:left="5040" w:hanging="360"/>
      </w:pPr>
      <w:rPr>
        <w:rFonts w:ascii="Symbol" w:hAnsi="Symbol" w:hint="default"/>
      </w:rPr>
    </w:lvl>
    <w:lvl w:ilvl="7" w:tplc="303A85D2">
      <w:start w:val="1"/>
      <w:numFmt w:val="bullet"/>
      <w:lvlText w:val="o"/>
      <w:lvlJc w:val="left"/>
      <w:pPr>
        <w:ind w:left="5760" w:hanging="360"/>
      </w:pPr>
      <w:rPr>
        <w:rFonts w:ascii="Courier New" w:hAnsi="Courier New" w:hint="default"/>
      </w:rPr>
    </w:lvl>
    <w:lvl w:ilvl="8" w:tplc="36B2C01A">
      <w:start w:val="1"/>
      <w:numFmt w:val="bullet"/>
      <w:lvlText w:val=""/>
      <w:lvlJc w:val="left"/>
      <w:pPr>
        <w:ind w:left="6480" w:hanging="360"/>
      </w:pPr>
      <w:rPr>
        <w:rFonts w:ascii="Wingdings" w:hAnsi="Wingdings" w:hint="default"/>
      </w:rPr>
    </w:lvl>
  </w:abstractNum>
  <w:abstractNum w:abstractNumId="47" w15:restartNumberingAfterBreak="0">
    <w:nsid w:val="677B43E1"/>
    <w:multiLevelType w:val="hybridMultilevel"/>
    <w:tmpl w:val="CF3A7B7C"/>
    <w:lvl w:ilvl="0" w:tplc="AC7C88F4">
      <w:start w:val="1"/>
      <w:numFmt w:val="bullet"/>
      <w:lvlText w:val=""/>
      <w:lvlJc w:val="left"/>
      <w:pPr>
        <w:ind w:left="1440" w:hanging="360"/>
      </w:pPr>
      <w:rPr>
        <w:rFonts w:ascii="Symbol" w:hAnsi="Symbol" w:hint="default"/>
      </w:rPr>
    </w:lvl>
    <w:lvl w:ilvl="1" w:tplc="7EE21D70">
      <w:start w:val="1"/>
      <w:numFmt w:val="bullet"/>
      <w:lvlText w:val="o"/>
      <w:lvlJc w:val="left"/>
      <w:pPr>
        <w:ind w:left="1440" w:hanging="360"/>
      </w:pPr>
      <w:rPr>
        <w:rFonts w:ascii="Courier New" w:hAnsi="Courier New" w:hint="default"/>
      </w:rPr>
    </w:lvl>
    <w:lvl w:ilvl="2" w:tplc="DB6EC2C0">
      <w:start w:val="1"/>
      <w:numFmt w:val="bullet"/>
      <w:lvlText w:val=""/>
      <w:lvlJc w:val="left"/>
      <w:pPr>
        <w:ind w:left="2160" w:hanging="360"/>
      </w:pPr>
      <w:rPr>
        <w:rFonts w:ascii="Wingdings" w:hAnsi="Wingdings" w:hint="default"/>
      </w:rPr>
    </w:lvl>
    <w:lvl w:ilvl="3" w:tplc="D11A8828">
      <w:start w:val="1"/>
      <w:numFmt w:val="bullet"/>
      <w:lvlText w:val=""/>
      <w:lvlJc w:val="left"/>
      <w:pPr>
        <w:ind w:left="2880" w:hanging="360"/>
      </w:pPr>
      <w:rPr>
        <w:rFonts w:ascii="Symbol" w:hAnsi="Symbol" w:hint="default"/>
      </w:rPr>
    </w:lvl>
    <w:lvl w:ilvl="4" w:tplc="CBF4E6D8">
      <w:start w:val="1"/>
      <w:numFmt w:val="bullet"/>
      <w:lvlText w:val="o"/>
      <w:lvlJc w:val="left"/>
      <w:pPr>
        <w:ind w:left="3600" w:hanging="360"/>
      </w:pPr>
      <w:rPr>
        <w:rFonts w:ascii="Courier New" w:hAnsi="Courier New" w:hint="default"/>
      </w:rPr>
    </w:lvl>
    <w:lvl w:ilvl="5" w:tplc="8834A6CE">
      <w:start w:val="1"/>
      <w:numFmt w:val="bullet"/>
      <w:lvlText w:val=""/>
      <w:lvlJc w:val="left"/>
      <w:pPr>
        <w:ind w:left="4320" w:hanging="360"/>
      </w:pPr>
      <w:rPr>
        <w:rFonts w:ascii="Wingdings" w:hAnsi="Wingdings" w:hint="default"/>
      </w:rPr>
    </w:lvl>
    <w:lvl w:ilvl="6" w:tplc="9C70E3E4">
      <w:start w:val="1"/>
      <w:numFmt w:val="bullet"/>
      <w:lvlText w:val=""/>
      <w:lvlJc w:val="left"/>
      <w:pPr>
        <w:ind w:left="5040" w:hanging="360"/>
      </w:pPr>
      <w:rPr>
        <w:rFonts w:ascii="Symbol" w:hAnsi="Symbol" w:hint="default"/>
      </w:rPr>
    </w:lvl>
    <w:lvl w:ilvl="7" w:tplc="2E7230D6">
      <w:start w:val="1"/>
      <w:numFmt w:val="bullet"/>
      <w:lvlText w:val="o"/>
      <w:lvlJc w:val="left"/>
      <w:pPr>
        <w:ind w:left="5760" w:hanging="360"/>
      </w:pPr>
      <w:rPr>
        <w:rFonts w:ascii="Courier New" w:hAnsi="Courier New" w:hint="default"/>
      </w:rPr>
    </w:lvl>
    <w:lvl w:ilvl="8" w:tplc="F1780890">
      <w:start w:val="1"/>
      <w:numFmt w:val="bullet"/>
      <w:lvlText w:val=""/>
      <w:lvlJc w:val="left"/>
      <w:pPr>
        <w:ind w:left="6480" w:hanging="360"/>
      </w:pPr>
      <w:rPr>
        <w:rFonts w:ascii="Wingdings" w:hAnsi="Wingdings" w:hint="default"/>
      </w:rPr>
    </w:lvl>
  </w:abstractNum>
  <w:abstractNum w:abstractNumId="48" w15:restartNumberingAfterBreak="0">
    <w:nsid w:val="6F044B12"/>
    <w:multiLevelType w:val="hybridMultilevel"/>
    <w:tmpl w:val="6DD2AA9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9" w15:restartNumberingAfterBreak="0">
    <w:nsid w:val="70E3419A"/>
    <w:multiLevelType w:val="hybridMultilevel"/>
    <w:tmpl w:val="E49E3784"/>
    <w:lvl w:ilvl="0" w:tplc="4A1A5448">
      <w:start w:val="1"/>
      <w:numFmt w:val="bullet"/>
      <w:lvlText w:val=""/>
      <w:lvlJc w:val="left"/>
      <w:pPr>
        <w:ind w:left="1440" w:hanging="360"/>
      </w:pPr>
      <w:rPr>
        <w:rFonts w:ascii="Symbol" w:hAnsi="Symbol" w:hint="default"/>
      </w:rPr>
    </w:lvl>
    <w:lvl w:ilvl="1" w:tplc="DF42786C">
      <w:start w:val="1"/>
      <w:numFmt w:val="bullet"/>
      <w:lvlText w:val="o"/>
      <w:lvlJc w:val="left"/>
      <w:pPr>
        <w:ind w:left="1440" w:hanging="360"/>
      </w:pPr>
      <w:rPr>
        <w:rFonts w:ascii="Courier New" w:hAnsi="Courier New" w:hint="default"/>
      </w:rPr>
    </w:lvl>
    <w:lvl w:ilvl="2" w:tplc="437EC124">
      <w:start w:val="1"/>
      <w:numFmt w:val="bullet"/>
      <w:lvlText w:val=""/>
      <w:lvlJc w:val="left"/>
      <w:pPr>
        <w:ind w:left="2160" w:hanging="360"/>
      </w:pPr>
      <w:rPr>
        <w:rFonts w:ascii="Wingdings" w:hAnsi="Wingdings" w:hint="default"/>
      </w:rPr>
    </w:lvl>
    <w:lvl w:ilvl="3" w:tplc="F7680076">
      <w:start w:val="1"/>
      <w:numFmt w:val="bullet"/>
      <w:lvlText w:val=""/>
      <w:lvlJc w:val="left"/>
      <w:pPr>
        <w:ind w:left="2880" w:hanging="360"/>
      </w:pPr>
      <w:rPr>
        <w:rFonts w:ascii="Symbol" w:hAnsi="Symbol" w:hint="default"/>
      </w:rPr>
    </w:lvl>
    <w:lvl w:ilvl="4" w:tplc="16AACEE8">
      <w:start w:val="1"/>
      <w:numFmt w:val="bullet"/>
      <w:lvlText w:val="o"/>
      <w:lvlJc w:val="left"/>
      <w:pPr>
        <w:ind w:left="3600" w:hanging="360"/>
      </w:pPr>
      <w:rPr>
        <w:rFonts w:ascii="Courier New" w:hAnsi="Courier New" w:hint="default"/>
      </w:rPr>
    </w:lvl>
    <w:lvl w:ilvl="5" w:tplc="0EC4F2AE">
      <w:start w:val="1"/>
      <w:numFmt w:val="bullet"/>
      <w:lvlText w:val=""/>
      <w:lvlJc w:val="left"/>
      <w:pPr>
        <w:ind w:left="4320" w:hanging="360"/>
      </w:pPr>
      <w:rPr>
        <w:rFonts w:ascii="Wingdings" w:hAnsi="Wingdings" w:hint="default"/>
      </w:rPr>
    </w:lvl>
    <w:lvl w:ilvl="6" w:tplc="98F6BF26">
      <w:start w:val="1"/>
      <w:numFmt w:val="bullet"/>
      <w:lvlText w:val=""/>
      <w:lvlJc w:val="left"/>
      <w:pPr>
        <w:ind w:left="5040" w:hanging="360"/>
      </w:pPr>
      <w:rPr>
        <w:rFonts w:ascii="Symbol" w:hAnsi="Symbol" w:hint="default"/>
      </w:rPr>
    </w:lvl>
    <w:lvl w:ilvl="7" w:tplc="9E3287B2">
      <w:start w:val="1"/>
      <w:numFmt w:val="bullet"/>
      <w:lvlText w:val="o"/>
      <w:lvlJc w:val="left"/>
      <w:pPr>
        <w:ind w:left="5760" w:hanging="360"/>
      </w:pPr>
      <w:rPr>
        <w:rFonts w:ascii="Courier New" w:hAnsi="Courier New" w:hint="default"/>
      </w:rPr>
    </w:lvl>
    <w:lvl w:ilvl="8" w:tplc="5C3E0856">
      <w:start w:val="1"/>
      <w:numFmt w:val="bullet"/>
      <w:lvlText w:val=""/>
      <w:lvlJc w:val="left"/>
      <w:pPr>
        <w:ind w:left="6480" w:hanging="360"/>
      </w:pPr>
      <w:rPr>
        <w:rFonts w:ascii="Wingdings" w:hAnsi="Wingdings" w:hint="default"/>
      </w:rPr>
    </w:lvl>
  </w:abstractNum>
  <w:abstractNum w:abstractNumId="50" w15:restartNumberingAfterBreak="0">
    <w:nsid w:val="72447857"/>
    <w:multiLevelType w:val="hybridMultilevel"/>
    <w:tmpl w:val="0CC40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F173D7"/>
    <w:multiLevelType w:val="hybridMultilevel"/>
    <w:tmpl w:val="7E0E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010E9C"/>
    <w:multiLevelType w:val="hybridMultilevel"/>
    <w:tmpl w:val="4378DE46"/>
    <w:lvl w:ilvl="0" w:tplc="DD885A8A">
      <w:start w:val="1"/>
      <w:numFmt w:val="bullet"/>
      <w:lvlText w:val=""/>
      <w:lvlJc w:val="left"/>
      <w:pPr>
        <w:ind w:left="1440" w:hanging="360"/>
      </w:pPr>
      <w:rPr>
        <w:rFonts w:ascii="Symbol" w:hAnsi="Symbol" w:hint="default"/>
      </w:rPr>
    </w:lvl>
    <w:lvl w:ilvl="1" w:tplc="C2723E16">
      <w:start w:val="1"/>
      <w:numFmt w:val="bullet"/>
      <w:lvlText w:val="o"/>
      <w:lvlJc w:val="left"/>
      <w:pPr>
        <w:ind w:left="1440" w:hanging="360"/>
      </w:pPr>
      <w:rPr>
        <w:rFonts w:ascii="Courier New" w:hAnsi="Courier New" w:hint="default"/>
      </w:rPr>
    </w:lvl>
    <w:lvl w:ilvl="2" w:tplc="5446702C">
      <w:start w:val="1"/>
      <w:numFmt w:val="bullet"/>
      <w:lvlText w:val=""/>
      <w:lvlJc w:val="left"/>
      <w:pPr>
        <w:ind w:left="2160" w:hanging="360"/>
      </w:pPr>
      <w:rPr>
        <w:rFonts w:ascii="Wingdings" w:hAnsi="Wingdings" w:hint="default"/>
      </w:rPr>
    </w:lvl>
    <w:lvl w:ilvl="3" w:tplc="EA1E3118">
      <w:start w:val="1"/>
      <w:numFmt w:val="bullet"/>
      <w:lvlText w:val=""/>
      <w:lvlJc w:val="left"/>
      <w:pPr>
        <w:ind w:left="2880" w:hanging="360"/>
      </w:pPr>
      <w:rPr>
        <w:rFonts w:ascii="Symbol" w:hAnsi="Symbol" w:hint="default"/>
      </w:rPr>
    </w:lvl>
    <w:lvl w:ilvl="4" w:tplc="D96C86E2">
      <w:start w:val="1"/>
      <w:numFmt w:val="bullet"/>
      <w:lvlText w:val="o"/>
      <w:lvlJc w:val="left"/>
      <w:pPr>
        <w:ind w:left="3600" w:hanging="360"/>
      </w:pPr>
      <w:rPr>
        <w:rFonts w:ascii="Courier New" w:hAnsi="Courier New" w:hint="default"/>
      </w:rPr>
    </w:lvl>
    <w:lvl w:ilvl="5" w:tplc="089CC02A">
      <w:start w:val="1"/>
      <w:numFmt w:val="bullet"/>
      <w:lvlText w:val=""/>
      <w:lvlJc w:val="left"/>
      <w:pPr>
        <w:ind w:left="4320" w:hanging="360"/>
      </w:pPr>
      <w:rPr>
        <w:rFonts w:ascii="Wingdings" w:hAnsi="Wingdings" w:hint="default"/>
      </w:rPr>
    </w:lvl>
    <w:lvl w:ilvl="6" w:tplc="B248FFEC">
      <w:start w:val="1"/>
      <w:numFmt w:val="bullet"/>
      <w:lvlText w:val=""/>
      <w:lvlJc w:val="left"/>
      <w:pPr>
        <w:ind w:left="5040" w:hanging="360"/>
      </w:pPr>
      <w:rPr>
        <w:rFonts w:ascii="Symbol" w:hAnsi="Symbol" w:hint="default"/>
      </w:rPr>
    </w:lvl>
    <w:lvl w:ilvl="7" w:tplc="C88C32D2">
      <w:start w:val="1"/>
      <w:numFmt w:val="bullet"/>
      <w:lvlText w:val="o"/>
      <w:lvlJc w:val="left"/>
      <w:pPr>
        <w:ind w:left="5760" w:hanging="360"/>
      </w:pPr>
      <w:rPr>
        <w:rFonts w:ascii="Courier New" w:hAnsi="Courier New" w:hint="default"/>
      </w:rPr>
    </w:lvl>
    <w:lvl w:ilvl="8" w:tplc="02D27C5A">
      <w:start w:val="1"/>
      <w:numFmt w:val="bullet"/>
      <w:lvlText w:val=""/>
      <w:lvlJc w:val="left"/>
      <w:pPr>
        <w:ind w:left="6480" w:hanging="360"/>
      </w:pPr>
      <w:rPr>
        <w:rFonts w:ascii="Wingdings" w:hAnsi="Wingdings" w:hint="default"/>
      </w:rPr>
    </w:lvl>
  </w:abstractNum>
  <w:abstractNum w:abstractNumId="53" w15:restartNumberingAfterBreak="0">
    <w:nsid w:val="7EF428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E07C4E"/>
    <w:multiLevelType w:val="hybridMultilevel"/>
    <w:tmpl w:val="521A4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24740588">
    <w:abstractNumId w:val="2"/>
  </w:num>
  <w:num w:numId="2" w16cid:durableId="376395535">
    <w:abstractNumId w:val="24"/>
  </w:num>
  <w:num w:numId="3" w16cid:durableId="1331444351">
    <w:abstractNumId w:val="15"/>
  </w:num>
  <w:num w:numId="4" w16cid:durableId="1665694925">
    <w:abstractNumId w:val="12"/>
  </w:num>
  <w:num w:numId="5" w16cid:durableId="1717201143">
    <w:abstractNumId w:val="0"/>
  </w:num>
  <w:num w:numId="6" w16cid:durableId="1878160253">
    <w:abstractNumId w:val="43"/>
  </w:num>
  <w:num w:numId="7" w16cid:durableId="94328763">
    <w:abstractNumId w:val="16"/>
  </w:num>
  <w:num w:numId="8" w16cid:durableId="506486311">
    <w:abstractNumId w:val="8"/>
  </w:num>
  <w:num w:numId="9" w16cid:durableId="1064991095">
    <w:abstractNumId w:val="7"/>
  </w:num>
  <w:num w:numId="10" w16cid:durableId="389229482">
    <w:abstractNumId w:val="14"/>
  </w:num>
  <w:num w:numId="11" w16cid:durableId="1913538043">
    <w:abstractNumId w:val="52"/>
  </w:num>
  <w:num w:numId="12" w16cid:durableId="1593970455">
    <w:abstractNumId w:val="28"/>
  </w:num>
  <w:num w:numId="13" w16cid:durableId="595292582">
    <w:abstractNumId w:val="22"/>
  </w:num>
  <w:num w:numId="14" w16cid:durableId="1713187872">
    <w:abstractNumId w:val="47"/>
  </w:num>
  <w:num w:numId="15" w16cid:durableId="45836227">
    <w:abstractNumId w:val="49"/>
  </w:num>
  <w:num w:numId="16" w16cid:durableId="687945769">
    <w:abstractNumId w:val="46"/>
  </w:num>
  <w:num w:numId="17" w16cid:durableId="897323440">
    <w:abstractNumId w:val="6"/>
  </w:num>
  <w:num w:numId="18" w16cid:durableId="2024280921">
    <w:abstractNumId w:val="50"/>
  </w:num>
  <w:num w:numId="19" w16cid:durableId="577398285">
    <w:abstractNumId w:val="32"/>
  </w:num>
  <w:num w:numId="20" w16cid:durableId="1286817138">
    <w:abstractNumId w:val="42"/>
  </w:num>
  <w:num w:numId="21" w16cid:durableId="982392130">
    <w:abstractNumId w:val="54"/>
  </w:num>
  <w:num w:numId="22" w16cid:durableId="1129476892">
    <w:abstractNumId w:val="37"/>
  </w:num>
  <w:num w:numId="23" w16cid:durableId="547303718">
    <w:abstractNumId w:val="23"/>
  </w:num>
  <w:num w:numId="24" w16cid:durableId="805242471">
    <w:abstractNumId w:val="4"/>
  </w:num>
  <w:num w:numId="25" w16cid:durableId="2016760458">
    <w:abstractNumId w:val="21"/>
  </w:num>
  <w:num w:numId="26" w16cid:durableId="781455953">
    <w:abstractNumId w:val="5"/>
  </w:num>
  <w:num w:numId="27" w16cid:durableId="738014827">
    <w:abstractNumId w:val="36"/>
  </w:num>
  <w:num w:numId="28" w16cid:durableId="1724405807">
    <w:abstractNumId w:val="38"/>
  </w:num>
  <w:num w:numId="29" w16cid:durableId="474568018">
    <w:abstractNumId w:val="51"/>
  </w:num>
  <w:num w:numId="30" w16cid:durableId="2028947621">
    <w:abstractNumId w:val="9"/>
  </w:num>
  <w:num w:numId="31" w16cid:durableId="195974040">
    <w:abstractNumId w:val="11"/>
  </w:num>
  <w:num w:numId="32" w16cid:durableId="246423689">
    <w:abstractNumId w:val="35"/>
  </w:num>
  <w:num w:numId="33" w16cid:durableId="119110438">
    <w:abstractNumId w:val="25"/>
  </w:num>
  <w:num w:numId="34" w16cid:durableId="861238985">
    <w:abstractNumId w:val="26"/>
  </w:num>
  <w:num w:numId="35" w16cid:durableId="343560875">
    <w:abstractNumId w:val="27"/>
  </w:num>
  <w:num w:numId="36" w16cid:durableId="97725761">
    <w:abstractNumId w:val="34"/>
  </w:num>
  <w:num w:numId="37" w16cid:durableId="922689500">
    <w:abstractNumId w:val="53"/>
  </w:num>
  <w:num w:numId="38" w16cid:durableId="2082629803">
    <w:abstractNumId w:val="19"/>
  </w:num>
  <w:num w:numId="39" w16cid:durableId="1227495471">
    <w:abstractNumId w:val="1"/>
  </w:num>
  <w:num w:numId="40" w16cid:durableId="1484735095">
    <w:abstractNumId w:val="3"/>
  </w:num>
  <w:num w:numId="41" w16cid:durableId="1826706506">
    <w:abstractNumId w:val="48"/>
  </w:num>
  <w:num w:numId="42" w16cid:durableId="1683702156">
    <w:abstractNumId w:val="29"/>
  </w:num>
  <w:num w:numId="43" w16cid:durableId="2065443961">
    <w:abstractNumId w:val="33"/>
  </w:num>
  <w:num w:numId="44" w16cid:durableId="25523272">
    <w:abstractNumId w:val="39"/>
  </w:num>
  <w:num w:numId="45" w16cid:durableId="12806723">
    <w:abstractNumId w:val="31"/>
  </w:num>
  <w:num w:numId="46" w16cid:durableId="2105420426">
    <w:abstractNumId w:val="20"/>
  </w:num>
  <w:num w:numId="47" w16cid:durableId="2133939441">
    <w:abstractNumId w:val="45"/>
  </w:num>
  <w:num w:numId="48" w16cid:durableId="1319577234">
    <w:abstractNumId w:val="40"/>
  </w:num>
  <w:num w:numId="49" w16cid:durableId="1497266009">
    <w:abstractNumId w:val="44"/>
  </w:num>
  <w:num w:numId="50" w16cid:durableId="370956687">
    <w:abstractNumId w:val="10"/>
  </w:num>
  <w:num w:numId="51" w16cid:durableId="517348914">
    <w:abstractNumId w:val="18"/>
  </w:num>
  <w:num w:numId="52" w16cid:durableId="179663960">
    <w:abstractNumId w:val="13"/>
  </w:num>
  <w:num w:numId="53" w16cid:durableId="662205299">
    <w:abstractNumId w:val="30"/>
  </w:num>
  <w:num w:numId="54" w16cid:durableId="1442649843">
    <w:abstractNumId w:val="17"/>
  </w:num>
  <w:num w:numId="55" w16cid:durableId="595870148">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5C45B4"/>
    <w:rsid w:val="0000241A"/>
    <w:rsid w:val="00002472"/>
    <w:rsid w:val="00003CBA"/>
    <w:rsid w:val="00010E60"/>
    <w:rsid w:val="00011886"/>
    <w:rsid w:val="00011EEA"/>
    <w:rsid w:val="0001234F"/>
    <w:rsid w:val="000124D0"/>
    <w:rsid w:val="000160DA"/>
    <w:rsid w:val="00017499"/>
    <w:rsid w:val="0002131E"/>
    <w:rsid w:val="000266D7"/>
    <w:rsid w:val="000305B1"/>
    <w:rsid w:val="00030FED"/>
    <w:rsid w:val="00040507"/>
    <w:rsid w:val="00040514"/>
    <w:rsid w:val="00043803"/>
    <w:rsid w:val="000450E7"/>
    <w:rsid w:val="00050354"/>
    <w:rsid w:val="00054B19"/>
    <w:rsid w:val="00055D3D"/>
    <w:rsid w:val="000603BC"/>
    <w:rsid w:val="0006329D"/>
    <w:rsid w:val="0006761B"/>
    <w:rsid w:val="00067A18"/>
    <w:rsid w:val="00067AED"/>
    <w:rsid w:val="00070E50"/>
    <w:rsid w:val="00074102"/>
    <w:rsid w:val="000774C5"/>
    <w:rsid w:val="00085D19"/>
    <w:rsid w:val="000875EA"/>
    <w:rsid w:val="00093278"/>
    <w:rsid w:val="000A06DA"/>
    <w:rsid w:val="000A4705"/>
    <w:rsid w:val="000A77F0"/>
    <w:rsid w:val="000B4068"/>
    <w:rsid w:val="000B4151"/>
    <w:rsid w:val="000B426D"/>
    <w:rsid w:val="000B66EA"/>
    <w:rsid w:val="000B67D4"/>
    <w:rsid w:val="000B6EC5"/>
    <w:rsid w:val="000C08A4"/>
    <w:rsid w:val="000C5F65"/>
    <w:rsid w:val="000C6021"/>
    <w:rsid w:val="000C7ECC"/>
    <w:rsid w:val="000D178E"/>
    <w:rsid w:val="000D2D5A"/>
    <w:rsid w:val="000D4FE9"/>
    <w:rsid w:val="000D7949"/>
    <w:rsid w:val="000E023A"/>
    <w:rsid w:val="000E2898"/>
    <w:rsid w:val="000E2A70"/>
    <w:rsid w:val="000E58C7"/>
    <w:rsid w:val="000F173D"/>
    <w:rsid w:val="000F2C26"/>
    <w:rsid w:val="000F69F0"/>
    <w:rsid w:val="00100FDE"/>
    <w:rsid w:val="00106D08"/>
    <w:rsid w:val="001103BF"/>
    <w:rsid w:val="00110795"/>
    <w:rsid w:val="00116D9D"/>
    <w:rsid w:val="00121CBA"/>
    <w:rsid w:val="001231F7"/>
    <w:rsid w:val="00134E18"/>
    <w:rsid w:val="001423EE"/>
    <w:rsid w:val="001426DB"/>
    <w:rsid w:val="00144C01"/>
    <w:rsid w:val="00146378"/>
    <w:rsid w:val="001611A6"/>
    <w:rsid w:val="00163E6C"/>
    <w:rsid w:val="001643A0"/>
    <w:rsid w:val="00166F1F"/>
    <w:rsid w:val="00176766"/>
    <w:rsid w:val="00177A0B"/>
    <w:rsid w:val="00181BA7"/>
    <w:rsid w:val="0018347F"/>
    <w:rsid w:val="001845D9"/>
    <w:rsid w:val="00185282"/>
    <w:rsid w:val="0019114B"/>
    <w:rsid w:val="00192081"/>
    <w:rsid w:val="001935E4"/>
    <w:rsid w:val="001961D9"/>
    <w:rsid w:val="00196DAC"/>
    <w:rsid w:val="001A77CA"/>
    <w:rsid w:val="001B070F"/>
    <w:rsid w:val="001B1048"/>
    <w:rsid w:val="001C020E"/>
    <w:rsid w:val="001C2F96"/>
    <w:rsid w:val="001C5DE6"/>
    <w:rsid w:val="001D24E7"/>
    <w:rsid w:val="001E3A8E"/>
    <w:rsid w:val="001E604E"/>
    <w:rsid w:val="001E679D"/>
    <w:rsid w:val="001F27A4"/>
    <w:rsid w:val="00200519"/>
    <w:rsid w:val="002111F9"/>
    <w:rsid w:val="00211C10"/>
    <w:rsid w:val="0021232D"/>
    <w:rsid w:val="00212FE3"/>
    <w:rsid w:val="002138B7"/>
    <w:rsid w:val="002221BB"/>
    <w:rsid w:val="00223301"/>
    <w:rsid w:val="00223BDF"/>
    <w:rsid w:val="00225D8E"/>
    <w:rsid w:val="00233CE6"/>
    <w:rsid w:val="00234BC7"/>
    <w:rsid w:val="0023708A"/>
    <w:rsid w:val="00237323"/>
    <w:rsid w:val="0023934C"/>
    <w:rsid w:val="00244F06"/>
    <w:rsid w:val="002464BD"/>
    <w:rsid w:val="00246EEE"/>
    <w:rsid w:val="00264446"/>
    <w:rsid w:val="00267228"/>
    <w:rsid w:val="00267C35"/>
    <w:rsid w:val="00271E80"/>
    <w:rsid w:val="00274D29"/>
    <w:rsid w:val="00277FAD"/>
    <w:rsid w:val="00285CB6"/>
    <w:rsid w:val="00286566"/>
    <w:rsid w:val="0029076C"/>
    <w:rsid w:val="00291823"/>
    <w:rsid w:val="00292345"/>
    <w:rsid w:val="00293420"/>
    <w:rsid w:val="002A1DCC"/>
    <w:rsid w:val="002A2271"/>
    <w:rsid w:val="002B129D"/>
    <w:rsid w:val="002B1940"/>
    <w:rsid w:val="002B3830"/>
    <w:rsid w:val="002B45A0"/>
    <w:rsid w:val="002B634A"/>
    <w:rsid w:val="002B7317"/>
    <w:rsid w:val="002C0026"/>
    <w:rsid w:val="002C0221"/>
    <w:rsid w:val="002C12A3"/>
    <w:rsid w:val="002C2676"/>
    <w:rsid w:val="002C5112"/>
    <w:rsid w:val="002C5F93"/>
    <w:rsid w:val="002D26FE"/>
    <w:rsid w:val="002D4912"/>
    <w:rsid w:val="002D4DEE"/>
    <w:rsid w:val="002D7752"/>
    <w:rsid w:val="002E1A3C"/>
    <w:rsid w:val="002E2DBC"/>
    <w:rsid w:val="002E46D7"/>
    <w:rsid w:val="002F0C3B"/>
    <w:rsid w:val="002F44E8"/>
    <w:rsid w:val="00305976"/>
    <w:rsid w:val="0030665F"/>
    <w:rsid w:val="00315AD7"/>
    <w:rsid w:val="00317439"/>
    <w:rsid w:val="0032109C"/>
    <w:rsid w:val="0032714E"/>
    <w:rsid w:val="00327B31"/>
    <w:rsid w:val="0033077C"/>
    <w:rsid w:val="003312C7"/>
    <w:rsid w:val="00340742"/>
    <w:rsid w:val="00340C2A"/>
    <w:rsid w:val="00341FBA"/>
    <w:rsid w:val="003471F3"/>
    <w:rsid w:val="00347BC0"/>
    <w:rsid w:val="00350062"/>
    <w:rsid w:val="0035251C"/>
    <w:rsid w:val="00362A6C"/>
    <w:rsid w:val="003653CB"/>
    <w:rsid w:val="0036761D"/>
    <w:rsid w:val="0036EE96"/>
    <w:rsid w:val="00372296"/>
    <w:rsid w:val="00373C18"/>
    <w:rsid w:val="00374BEA"/>
    <w:rsid w:val="00377987"/>
    <w:rsid w:val="0038080A"/>
    <w:rsid w:val="003829DE"/>
    <w:rsid w:val="003845DC"/>
    <w:rsid w:val="0039302A"/>
    <w:rsid w:val="00394647"/>
    <w:rsid w:val="003976AB"/>
    <w:rsid w:val="003A2122"/>
    <w:rsid w:val="003C42CA"/>
    <w:rsid w:val="003C714C"/>
    <w:rsid w:val="003C7A13"/>
    <w:rsid w:val="003D019C"/>
    <w:rsid w:val="003D1799"/>
    <w:rsid w:val="003D5420"/>
    <w:rsid w:val="003E6DC1"/>
    <w:rsid w:val="003E7D8B"/>
    <w:rsid w:val="003F01C9"/>
    <w:rsid w:val="003F3EBD"/>
    <w:rsid w:val="003F7429"/>
    <w:rsid w:val="003F7C84"/>
    <w:rsid w:val="00400383"/>
    <w:rsid w:val="00401055"/>
    <w:rsid w:val="00401E76"/>
    <w:rsid w:val="00423E13"/>
    <w:rsid w:val="004266AB"/>
    <w:rsid w:val="00430D51"/>
    <w:rsid w:val="00433492"/>
    <w:rsid w:val="00433B6E"/>
    <w:rsid w:val="004448D1"/>
    <w:rsid w:val="00447A5A"/>
    <w:rsid w:val="0046072D"/>
    <w:rsid w:val="00464EEF"/>
    <w:rsid w:val="00473377"/>
    <w:rsid w:val="0047539E"/>
    <w:rsid w:val="00476403"/>
    <w:rsid w:val="0047714B"/>
    <w:rsid w:val="004822AC"/>
    <w:rsid w:val="0048264A"/>
    <w:rsid w:val="004826EB"/>
    <w:rsid w:val="0048500F"/>
    <w:rsid w:val="00491622"/>
    <w:rsid w:val="00492BC1"/>
    <w:rsid w:val="00494747"/>
    <w:rsid w:val="004A50F3"/>
    <w:rsid w:val="004A539E"/>
    <w:rsid w:val="004A6C38"/>
    <w:rsid w:val="004A6DE8"/>
    <w:rsid w:val="004B286A"/>
    <w:rsid w:val="004B64D1"/>
    <w:rsid w:val="004C5044"/>
    <w:rsid w:val="004C6AFC"/>
    <w:rsid w:val="004C6B3B"/>
    <w:rsid w:val="004C752F"/>
    <w:rsid w:val="004D1FFA"/>
    <w:rsid w:val="004D7938"/>
    <w:rsid w:val="004E09B1"/>
    <w:rsid w:val="004E352D"/>
    <w:rsid w:val="004F0C94"/>
    <w:rsid w:val="004F59D5"/>
    <w:rsid w:val="004F7FD4"/>
    <w:rsid w:val="005022DE"/>
    <w:rsid w:val="005033EB"/>
    <w:rsid w:val="00511536"/>
    <w:rsid w:val="00511A48"/>
    <w:rsid w:val="00512DDA"/>
    <w:rsid w:val="0051489D"/>
    <w:rsid w:val="00515BB4"/>
    <w:rsid w:val="005201BF"/>
    <w:rsid w:val="005251EA"/>
    <w:rsid w:val="00533ADC"/>
    <w:rsid w:val="005378C3"/>
    <w:rsid w:val="00546A7A"/>
    <w:rsid w:val="005506DD"/>
    <w:rsid w:val="005555C8"/>
    <w:rsid w:val="005600C5"/>
    <w:rsid w:val="00561ACA"/>
    <w:rsid w:val="0056505B"/>
    <w:rsid w:val="005664D0"/>
    <w:rsid w:val="005668D3"/>
    <w:rsid w:val="00571166"/>
    <w:rsid w:val="00584829"/>
    <w:rsid w:val="00585E51"/>
    <w:rsid w:val="00593A18"/>
    <w:rsid w:val="00595EB6"/>
    <w:rsid w:val="005A2EB3"/>
    <w:rsid w:val="005A5536"/>
    <w:rsid w:val="005A5689"/>
    <w:rsid w:val="005A5F3E"/>
    <w:rsid w:val="005B1BDC"/>
    <w:rsid w:val="005B2667"/>
    <w:rsid w:val="005B6090"/>
    <w:rsid w:val="005B6F13"/>
    <w:rsid w:val="005C3F59"/>
    <w:rsid w:val="005C748E"/>
    <w:rsid w:val="005E5CE5"/>
    <w:rsid w:val="005F37FB"/>
    <w:rsid w:val="006009B2"/>
    <w:rsid w:val="00604074"/>
    <w:rsid w:val="00604CC0"/>
    <w:rsid w:val="00606C8E"/>
    <w:rsid w:val="006118A2"/>
    <w:rsid w:val="00612C8D"/>
    <w:rsid w:val="0061350C"/>
    <w:rsid w:val="00613936"/>
    <w:rsid w:val="00617756"/>
    <w:rsid w:val="00621998"/>
    <w:rsid w:val="00625654"/>
    <w:rsid w:val="00627146"/>
    <w:rsid w:val="0063303B"/>
    <w:rsid w:val="00636BD2"/>
    <w:rsid w:val="0064093B"/>
    <w:rsid w:val="00644ADC"/>
    <w:rsid w:val="0064621A"/>
    <w:rsid w:val="00646F94"/>
    <w:rsid w:val="006473F3"/>
    <w:rsid w:val="00647F2F"/>
    <w:rsid w:val="00656C6B"/>
    <w:rsid w:val="00657294"/>
    <w:rsid w:val="0066031A"/>
    <w:rsid w:val="00664A9B"/>
    <w:rsid w:val="006657DA"/>
    <w:rsid w:val="00671EB9"/>
    <w:rsid w:val="006807EC"/>
    <w:rsid w:val="00681462"/>
    <w:rsid w:val="00685C78"/>
    <w:rsid w:val="00685C9D"/>
    <w:rsid w:val="00686D79"/>
    <w:rsid w:val="00692DF7"/>
    <w:rsid w:val="00693117"/>
    <w:rsid w:val="00693331"/>
    <w:rsid w:val="006A42A6"/>
    <w:rsid w:val="006A4827"/>
    <w:rsid w:val="006A4A8D"/>
    <w:rsid w:val="006B1076"/>
    <w:rsid w:val="006B2BBF"/>
    <w:rsid w:val="006B3417"/>
    <w:rsid w:val="006B46FE"/>
    <w:rsid w:val="006B5549"/>
    <w:rsid w:val="006C5004"/>
    <w:rsid w:val="006C6A33"/>
    <w:rsid w:val="006D07FB"/>
    <w:rsid w:val="006D0D3E"/>
    <w:rsid w:val="006E3C9C"/>
    <w:rsid w:val="006F0BCB"/>
    <w:rsid w:val="006F28F8"/>
    <w:rsid w:val="006F3CCF"/>
    <w:rsid w:val="006F6CED"/>
    <w:rsid w:val="00703BE9"/>
    <w:rsid w:val="00704CA2"/>
    <w:rsid w:val="00714EC2"/>
    <w:rsid w:val="00716E94"/>
    <w:rsid w:val="007172F8"/>
    <w:rsid w:val="007234A7"/>
    <w:rsid w:val="00727B03"/>
    <w:rsid w:val="00730E59"/>
    <w:rsid w:val="0073281B"/>
    <w:rsid w:val="00735105"/>
    <w:rsid w:val="00742D10"/>
    <w:rsid w:val="00755ACD"/>
    <w:rsid w:val="00756666"/>
    <w:rsid w:val="00762254"/>
    <w:rsid w:val="0076669A"/>
    <w:rsid w:val="007703BF"/>
    <w:rsid w:val="00770444"/>
    <w:rsid w:val="00770FCB"/>
    <w:rsid w:val="00773640"/>
    <w:rsid w:val="00774E70"/>
    <w:rsid w:val="0077508B"/>
    <w:rsid w:val="00775C06"/>
    <w:rsid w:val="0077C3FC"/>
    <w:rsid w:val="00784DD3"/>
    <w:rsid w:val="0079714D"/>
    <w:rsid w:val="007A098A"/>
    <w:rsid w:val="007A2937"/>
    <w:rsid w:val="007A2E77"/>
    <w:rsid w:val="007A36A0"/>
    <w:rsid w:val="007A5207"/>
    <w:rsid w:val="007B07A5"/>
    <w:rsid w:val="007B3F90"/>
    <w:rsid w:val="007B64D9"/>
    <w:rsid w:val="007C2E2E"/>
    <w:rsid w:val="007C34B3"/>
    <w:rsid w:val="007D155E"/>
    <w:rsid w:val="007D59DD"/>
    <w:rsid w:val="007D7369"/>
    <w:rsid w:val="007E03C3"/>
    <w:rsid w:val="007E23BF"/>
    <w:rsid w:val="007E4A81"/>
    <w:rsid w:val="007E67FF"/>
    <w:rsid w:val="007F01A7"/>
    <w:rsid w:val="007F0793"/>
    <w:rsid w:val="007F1635"/>
    <w:rsid w:val="007F589B"/>
    <w:rsid w:val="00802EB6"/>
    <w:rsid w:val="008057E5"/>
    <w:rsid w:val="00806D51"/>
    <w:rsid w:val="00807431"/>
    <w:rsid w:val="008107D0"/>
    <w:rsid w:val="00816C4C"/>
    <w:rsid w:val="00817E5A"/>
    <w:rsid w:val="008238B8"/>
    <w:rsid w:val="008326A3"/>
    <w:rsid w:val="008327AE"/>
    <w:rsid w:val="00834B01"/>
    <w:rsid w:val="00835C20"/>
    <w:rsid w:val="00835D5B"/>
    <w:rsid w:val="008367E4"/>
    <w:rsid w:val="00837B49"/>
    <w:rsid w:val="00840763"/>
    <w:rsid w:val="00840A6D"/>
    <w:rsid w:val="00840FD3"/>
    <w:rsid w:val="00841D73"/>
    <w:rsid w:val="00846713"/>
    <w:rsid w:val="0085644F"/>
    <w:rsid w:val="0086074E"/>
    <w:rsid w:val="00861DCE"/>
    <w:rsid w:val="00866F6D"/>
    <w:rsid w:val="00870978"/>
    <w:rsid w:val="00886220"/>
    <w:rsid w:val="00886965"/>
    <w:rsid w:val="008906AC"/>
    <w:rsid w:val="00894336"/>
    <w:rsid w:val="008A0E30"/>
    <w:rsid w:val="008A3A7C"/>
    <w:rsid w:val="008B19CE"/>
    <w:rsid w:val="008B210A"/>
    <w:rsid w:val="008B6B4C"/>
    <w:rsid w:val="008C0E17"/>
    <w:rsid w:val="008C30DC"/>
    <w:rsid w:val="008C37A2"/>
    <w:rsid w:val="008D3CBB"/>
    <w:rsid w:val="008D5245"/>
    <w:rsid w:val="008D6306"/>
    <w:rsid w:val="008F6488"/>
    <w:rsid w:val="008F66CE"/>
    <w:rsid w:val="008F6A2C"/>
    <w:rsid w:val="00902FF0"/>
    <w:rsid w:val="00907D68"/>
    <w:rsid w:val="00913C4C"/>
    <w:rsid w:val="00914CBC"/>
    <w:rsid w:val="0091587C"/>
    <w:rsid w:val="0091634C"/>
    <w:rsid w:val="009165CE"/>
    <w:rsid w:val="00922FC6"/>
    <w:rsid w:val="00932567"/>
    <w:rsid w:val="009342FF"/>
    <w:rsid w:val="00936AF3"/>
    <w:rsid w:val="00940743"/>
    <w:rsid w:val="00941214"/>
    <w:rsid w:val="00942235"/>
    <w:rsid w:val="00942748"/>
    <w:rsid w:val="00946348"/>
    <w:rsid w:val="00950F70"/>
    <w:rsid w:val="00954F9F"/>
    <w:rsid w:val="009558A0"/>
    <w:rsid w:val="009608B4"/>
    <w:rsid w:val="009756CF"/>
    <w:rsid w:val="00975930"/>
    <w:rsid w:val="009801F4"/>
    <w:rsid w:val="00980D39"/>
    <w:rsid w:val="00982CAF"/>
    <w:rsid w:val="009840FE"/>
    <w:rsid w:val="0098670D"/>
    <w:rsid w:val="00997037"/>
    <w:rsid w:val="009A25B1"/>
    <w:rsid w:val="009A61E2"/>
    <w:rsid w:val="009B0EAC"/>
    <w:rsid w:val="009B4619"/>
    <w:rsid w:val="009B4D6B"/>
    <w:rsid w:val="009C3393"/>
    <w:rsid w:val="009C4E8C"/>
    <w:rsid w:val="009D15A2"/>
    <w:rsid w:val="009D1DB5"/>
    <w:rsid w:val="009D3DF8"/>
    <w:rsid w:val="009D5375"/>
    <w:rsid w:val="009D5474"/>
    <w:rsid w:val="009D68F5"/>
    <w:rsid w:val="009E3965"/>
    <w:rsid w:val="009F11FF"/>
    <w:rsid w:val="009F77FD"/>
    <w:rsid w:val="00A04818"/>
    <w:rsid w:val="00A0687D"/>
    <w:rsid w:val="00A10F38"/>
    <w:rsid w:val="00A23F1A"/>
    <w:rsid w:val="00A33951"/>
    <w:rsid w:val="00A376B2"/>
    <w:rsid w:val="00A4668A"/>
    <w:rsid w:val="00A466AA"/>
    <w:rsid w:val="00A46B4A"/>
    <w:rsid w:val="00A47EA4"/>
    <w:rsid w:val="00A50078"/>
    <w:rsid w:val="00A54D1D"/>
    <w:rsid w:val="00A64F59"/>
    <w:rsid w:val="00A6750A"/>
    <w:rsid w:val="00A71F51"/>
    <w:rsid w:val="00A72B8B"/>
    <w:rsid w:val="00A75BC0"/>
    <w:rsid w:val="00A75EE5"/>
    <w:rsid w:val="00A83ECA"/>
    <w:rsid w:val="00A84DA7"/>
    <w:rsid w:val="00A854B9"/>
    <w:rsid w:val="00AA0D79"/>
    <w:rsid w:val="00AA173C"/>
    <w:rsid w:val="00AA4576"/>
    <w:rsid w:val="00AA5460"/>
    <w:rsid w:val="00AB0A11"/>
    <w:rsid w:val="00AB2D5C"/>
    <w:rsid w:val="00AC1208"/>
    <w:rsid w:val="00AC408B"/>
    <w:rsid w:val="00AC4FD9"/>
    <w:rsid w:val="00AD3AA1"/>
    <w:rsid w:val="00AD4C32"/>
    <w:rsid w:val="00AE1155"/>
    <w:rsid w:val="00AE49B2"/>
    <w:rsid w:val="00AE4CD9"/>
    <w:rsid w:val="00AE736C"/>
    <w:rsid w:val="00AF216F"/>
    <w:rsid w:val="00AF3204"/>
    <w:rsid w:val="00B07676"/>
    <w:rsid w:val="00B10F58"/>
    <w:rsid w:val="00B120F7"/>
    <w:rsid w:val="00B13B9A"/>
    <w:rsid w:val="00B21791"/>
    <w:rsid w:val="00B2377D"/>
    <w:rsid w:val="00B2429A"/>
    <w:rsid w:val="00B308B1"/>
    <w:rsid w:val="00B30905"/>
    <w:rsid w:val="00B31AF7"/>
    <w:rsid w:val="00B34ED5"/>
    <w:rsid w:val="00B378D7"/>
    <w:rsid w:val="00B37C41"/>
    <w:rsid w:val="00B421E4"/>
    <w:rsid w:val="00B4576C"/>
    <w:rsid w:val="00B45DA1"/>
    <w:rsid w:val="00B46941"/>
    <w:rsid w:val="00B479BD"/>
    <w:rsid w:val="00B5343B"/>
    <w:rsid w:val="00B63EC5"/>
    <w:rsid w:val="00B64055"/>
    <w:rsid w:val="00B66673"/>
    <w:rsid w:val="00B7560E"/>
    <w:rsid w:val="00B76F9A"/>
    <w:rsid w:val="00B82BAB"/>
    <w:rsid w:val="00B854A8"/>
    <w:rsid w:val="00B929FA"/>
    <w:rsid w:val="00BA269B"/>
    <w:rsid w:val="00BB0958"/>
    <w:rsid w:val="00BB1303"/>
    <w:rsid w:val="00BB3664"/>
    <w:rsid w:val="00BC306D"/>
    <w:rsid w:val="00BC329B"/>
    <w:rsid w:val="00BC3399"/>
    <w:rsid w:val="00BC4A50"/>
    <w:rsid w:val="00BC4E03"/>
    <w:rsid w:val="00BC7D9E"/>
    <w:rsid w:val="00BD0C33"/>
    <w:rsid w:val="00BD3A3F"/>
    <w:rsid w:val="00BE3738"/>
    <w:rsid w:val="00BE4F7D"/>
    <w:rsid w:val="00BF02B1"/>
    <w:rsid w:val="00BF2CF7"/>
    <w:rsid w:val="00BF5FB4"/>
    <w:rsid w:val="00BF6817"/>
    <w:rsid w:val="00C00A91"/>
    <w:rsid w:val="00C040EE"/>
    <w:rsid w:val="00C05B04"/>
    <w:rsid w:val="00C0685C"/>
    <w:rsid w:val="00C111A6"/>
    <w:rsid w:val="00C1170D"/>
    <w:rsid w:val="00C1293B"/>
    <w:rsid w:val="00C134B5"/>
    <w:rsid w:val="00C149E8"/>
    <w:rsid w:val="00C16426"/>
    <w:rsid w:val="00C166CA"/>
    <w:rsid w:val="00C16FD0"/>
    <w:rsid w:val="00C17DEE"/>
    <w:rsid w:val="00C20A27"/>
    <w:rsid w:val="00C24E77"/>
    <w:rsid w:val="00C30EE8"/>
    <w:rsid w:val="00C335A7"/>
    <w:rsid w:val="00C4117D"/>
    <w:rsid w:val="00C42468"/>
    <w:rsid w:val="00C43D1A"/>
    <w:rsid w:val="00C44E21"/>
    <w:rsid w:val="00C5039E"/>
    <w:rsid w:val="00C52569"/>
    <w:rsid w:val="00C612AB"/>
    <w:rsid w:val="00C6228D"/>
    <w:rsid w:val="00C672CA"/>
    <w:rsid w:val="00C70B6F"/>
    <w:rsid w:val="00C7356B"/>
    <w:rsid w:val="00C76835"/>
    <w:rsid w:val="00C76A27"/>
    <w:rsid w:val="00C809AD"/>
    <w:rsid w:val="00C81F13"/>
    <w:rsid w:val="00C84773"/>
    <w:rsid w:val="00C849D9"/>
    <w:rsid w:val="00C90A2C"/>
    <w:rsid w:val="00C93C28"/>
    <w:rsid w:val="00CA72F0"/>
    <w:rsid w:val="00CB441A"/>
    <w:rsid w:val="00CB458B"/>
    <w:rsid w:val="00CB4FA6"/>
    <w:rsid w:val="00CC04CC"/>
    <w:rsid w:val="00CC4D7A"/>
    <w:rsid w:val="00CD20D0"/>
    <w:rsid w:val="00CD415D"/>
    <w:rsid w:val="00CF2C68"/>
    <w:rsid w:val="00CF2D6E"/>
    <w:rsid w:val="00CF536E"/>
    <w:rsid w:val="00CF56FD"/>
    <w:rsid w:val="00CF6F77"/>
    <w:rsid w:val="00D029E7"/>
    <w:rsid w:val="00D0320F"/>
    <w:rsid w:val="00D04B7D"/>
    <w:rsid w:val="00D07471"/>
    <w:rsid w:val="00D137D6"/>
    <w:rsid w:val="00D15451"/>
    <w:rsid w:val="00D17263"/>
    <w:rsid w:val="00D2027F"/>
    <w:rsid w:val="00D223DB"/>
    <w:rsid w:val="00D25646"/>
    <w:rsid w:val="00D35273"/>
    <w:rsid w:val="00D41B4C"/>
    <w:rsid w:val="00D45A60"/>
    <w:rsid w:val="00D55A32"/>
    <w:rsid w:val="00D61B9F"/>
    <w:rsid w:val="00D61FF1"/>
    <w:rsid w:val="00D620FC"/>
    <w:rsid w:val="00D671FF"/>
    <w:rsid w:val="00D73640"/>
    <w:rsid w:val="00D80227"/>
    <w:rsid w:val="00D82D86"/>
    <w:rsid w:val="00D940DB"/>
    <w:rsid w:val="00DA1AB6"/>
    <w:rsid w:val="00DA2FD8"/>
    <w:rsid w:val="00DA664B"/>
    <w:rsid w:val="00DA6D98"/>
    <w:rsid w:val="00DB125E"/>
    <w:rsid w:val="00DC60F9"/>
    <w:rsid w:val="00DC748C"/>
    <w:rsid w:val="00DD132D"/>
    <w:rsid w:val="00DD182F"/>
    <w:rsid w:val="00DD1A16"/>
    <w:rsid w:val="00DD26DD"/>
    <w:rsid w:val="00DD4082"/>
    <w:rsid w:val="00DD5B00"/>
    <w:rsid w:val="00DE0248"/>
    <w:rsid w:val="00DE0337"/>
    <w:rsid w:val="00DE0AE2"/>
    <w:rsid w:val="00DE23C3"/>
    <w:rsid w:val="00DE4110"/>
    <w:rsid w:val="00DE7099"/>
    <w:rsid w:val="00DE7DF5"/>
    <w:rsid w:val="00DF1BEC"/>
    <w:rsid w:val="00DF3394"/>
    <w:rsid w:val="00DF5492"/>
    <w:rsid w:val="00DF6CD4"/>
    <w:rsid w:val="00E00550"/>
    <w:rsid w:val="00E00B09"/>
    <w:rsid w:val="00E01DAB"/>
    <w:rsid w:val="00E132EE"/>
    <w:rsid w:val="00E147FD"/>
    <w:rsid w:val="00E1674F"/>
    <w:rsid w:val="00E17DC9"/>
    <w:rsid w:val="00E20D2E"/>
    <w:rsid w:val="00E220F0"/>
    <w:rsid w:val="00E24DD6"/>
    <w:rsid w:val="00E30C76"/>
    <w:rsid w:val="00E349E6"/>
    <w:rsid w:val="00E36432"/>
    <w:rsid w:val="00E37F13"/>
    <w:rsid w:val="00E60CD7"/>
    <w:rsid w:val="00E62128"/>
    <w:rsid w:val="00E7515C"/>
    <w:rsid w:val="00E75CF2"/>
    <w:rsid w:val="00E75D3C"/>
    <w:rsid w:val="00E760E5"/>
    <w:rsid w:val="00E76138"/>
    <w:rsid w:val="00E77592"/>
    <w:rsid w:val="00E77D1D"/>
    <w:rsid w:val="00E81BF8"/>
    <w:rsid w:val="00E86B77"/>
    <w:rsid w:val="00E9016B"/>
    <w:rsid w:val="00E96792"/>
    <w:rsid w:val="00E974B1"/>
    <w:rsid w:val="00EA1391"/>
    <w:rsid w:val="00EA4EC8"/>
    <w:rsid w:val="00EA5AB8"/>
    <w:rsid w:val="00EA7692"/>
    <w:rsid w:val="00EB4C3D"/>
    <w:rsid w:val="00EC0086"/>
    <w:rsid w:val="00EC2107"/>
    <w:rsid w:val="00EC3179"/>
    <w:rsid w:val="00EC3D65"/>
    <w:rsid w:val="00EC566F"/>
    <w:rsid w:val="00EC660B"/>
    <w:rsid w:val="00EC68D0"/>
    <w:rsid w:val="00ED1B2D"/>
    <w:rsid w:val="00ED1DA4"/>
    <w:rsid w:val="00ED4380"/>
    <w:rsid w:val="00EE6E3A"/>
    <w:rsid w:val="00EF02D2"/>
    <w:rsid w:val="00EF42D6"/>
    <w:rsid w:val="00EF4BCF"/>
    <w:rsid w:val="00EF6E05"/>
    <w:rsid w:val="00F013DB"/>
    <w:rsid w:val="00F01C67"/>
    <w:rsid w:val="00F03D78"/>
    <w:rsid w:val="00F05C59"/>
    <w:rsid w:val="00F05FE8"/>
    <w:rsid w:val="00F075F2"/>
    <w:rsid w:val="00F1206E"/>
    <w:rsid w:val="00F13B7C"/>
    <w:rsid w:val="00F15D69"/>
    <w:rsid w:val="00F15EBE"/>
    <w:rsid w:val="00F16584"/>
    <w:rsid w:val="00F20544"/>
    <w:rsid w:val="00F263F0"/>
    <w:rsid w:val="00F266CE"/>
    <w:rsid w:val="00F32D0A"/>
    <w:rsid w:val="00F40677"/>
    <w:rsid w:val="00F41FB7"/>
    <w:rsid w:val="00F443C4"/>
    <w:rsid w:val="00F53A71"/>
    <w:rsid w:val="00F548EF"/>
    <w:rsid w:val="00F55F65"/>
    <w:rsid w:val="00F72B14"/>
    <w:rsid w:val="00F74883"/>
    <w:rsid w:val="00F75823"/>
    <w:rsid w:val="00F7736C"/>
    <w:rsid w:val="00F83130"/>
    <w:rsid w:val="00F849DA"/>
    <w:rsid w:val="00F9007A"/>
    <w:rsid w:val="00F93A42"/>
    <w:rsid w:val="00F95463"/>
    <w:rsid w:val="00FA4491"/>
    <w:rsid w:val="00FA581D"/>
    <w:rsid w:val="00FA6861"/>
    <w:rsid w:val="00FA72EC"/>
    <w:rsid w:val="00FB5F2A"/>
    <w:rsid w:val="00FD023C"/>
    <w:rsid w:val="00FD50E9"/>
    <w:rsid w:val="00FE7FFE"/>
    <w:rsid w:val="00FF2EA9"/>
    <w:rsid w:val="00FF3D47"/>
    <w:rsid w:val="00FF4399"/>
    <w:rsid w:val="00FF50BD"/>
    <w:rsid w:val="0150DD41"/>
    <w:rsid w:val="01B68A5E"/>
    <w:rsid w:val="01C8921E"/>
    <w:rsid w:val="01DBBFAF"/>
    <w:rsid w:val="02283BD0"/>
    <w:rsid w:val="023D2BD3"/>
    <w:rsid w:val="02596AA2"/>
    <w:rsid w:val="025AB6DF"/>
    <w:rsid w:val="025CD45E"/>
    <w:rsid w:val="0280B0CC"/>
    <w:rsid w:val="02BD26C1"/>
    <w:rsid w:val="02FB91CF"/>
    <w:rsid w:val="032C7311"/>
    <w:rsid w:val="03B1C1F3"/>
    <w:rsid w:val="04274315"/>
    <w:rsid w:val="043C02A1"/>
    <w:rsid w:val="049AB985"/>
    <w:rsid w:val="050E21D0"/>
    <w:rsid w:val="0516950F"/>
    <w:rsid w:val="0520380F"/>
    <w:rsid w:val="0546C0C8"/>
    <w:rsid w:val="059D8E73"/>
    <w:rsid w:val="05FCC9D9"/>
    <w:rsid w:val="06073153"/>
    <w:rsid w:val="060C7211"/>
    <w:rsid w:val="061692C3"/>
    <w:rsid w:val="06431E59"/>
    <w:rsid w:val="067527C7"/>
    <w:rsid w:val="067724B2"/>
    <w:rsid w:val="069D5408"/>
    <w:rsid w:val="06F78E08"/>
    <w:rsid w:val="070210E0"/>
    <w:rsid w:val="07081205"/>
    <w:rsid w:val="071AA06E"/>
    <w:rsid w:val="07220524"/>
    <w:rsid w:val="07858C32"/>
    <w:rsid w:val="07A8EF29"/>
    <w:rsid w:val="07B85061"/>
    <w:rsid w:val="07C9FA5C"/>
    <w:rsid w:val="07E47111"/>
    <w:rsid w:val="0811BBA7"/>
    <w:rsid w:val="08179C4B"/>
    <w:rsid w:val="082DE638"/>
    <w:rsid w:val="08AFC4BE"/>
    <w:rsid w:val="08B6942B"/>
    <w:rsid w:val="08CB611C"/>
    <w:rsid w:val="08D02A96"/>
    <w:rsid w:val="08D50E7E"/>
    <w:rsid w:val="08DFC8BD"/>
    <w:rsid w:val="08E40432"/>
    <w:rsid w:val="091192FB"/>
    <w:rsid w:val="09288E50"/>
    <w:rsid w:val="0967A6DE"/>
    <w:rsid w:val="09854FCE"/>
    <w:rsid w:val="0999A456"/>
    <w:rsid w:val="09C0EA75"/>
    <w:rsid w:val="09F8ECD9"/>
    <w:rsid w:val="0AC84FA0"/>
    <w:rsid w:val="0B09E059"/>
    <w:rsid w:val="0B485145"/>
    <w:rsid w:val="0BDEB0C6"/>
    <w:rsid w:val="0BEBD20D"/>
    <w:rsid w:val="0C686192"/>
    <w:rsid w:val="0CD66E17"/>
    <w:rsid w:val="0CDF3411"/>
    <w:rsid w:val="0D61FE17"/>
    <w:rsid w:val="0D9E403F"/>
    <w:rsid w:val="0DB44BB8"/>
    <w:rsid w:val="0DD5723C"/>
    <w:rsid w:val="0E123767"/>
    <w:rsid w:val="0E5FC082"/>
    <w:rsid w:val="0EDBA328"/>
    <w:rsid w:val="0EEB44E1"/>
    <w:rsid w:val="0EEC3D71"/>
    <w:rsid w:val="0F40DBFE"/>
    <w:rsid w:val="0FB70FED"/>
    <w:rsid w:val="0FBA291B"/>
    <w:rsid w:val="10828EA1"/>
    <w:rsid w:val="10C7437E"/>
    <w:rsid w:val="10E54CDC"/>
    <w:rsid w:val="116ACEA1"/>
    <w:rsid w:val="11F89C9D"/>
    <w:rsid w:val="122D7FA8"/>
    <w:rsid w:val="124693D5"/>
    <w:rsid w:val="12634D76"/>
    <w:rsid w:val="12994258"/>
    <w:rsid w:val="12CEFB14"/>
    <w:rsid w:val="12CFDC0E"/>
    <w:rsid w:val="12F55C3F"/>
    <w:rsid w:val="12FC049A"/>
    <w:rsid w:val="1322E106"/>
    <w:rsid w:val="1339C2F0"/>
    <w:rsid w:val="13767DB3"/>
    <w:rsid w:val="1383428B"/>
    <w:rsid w:val="1414C534"/>
    <w:rsid w:val="144D1C2E"/>
    <w:rsid w:val="14B2187A"/>
    <w:rsid w:val="15270CBB"/>
    <w:rsid w:val="1549E694"/>
    <w:rsid w:val="15D8630B"/>
    <w:rsid w:val="15FADF73"/>
    <w:rsid w:val="15FDB6F1"/>
    <w:rsid w:val="1636E590"/>
    <w:rsid w:val="16A9930F"/>
    <w:rsid w:val="16BB7226"/>
    <w:rsid w:val="16C1D682"/>
    <w:rsid w:val="16F4A15C"/>
    <w:rsid w:val="16FC1267"/>
    <w:rsid w:val="171E2D25"/>
    <w:rsid w:val="1725C48B"/>
    <w:rsid w:val="1766FF6C"/>
    <w:rsid w:val="1784EED6"/>
    <w:rsid w:val="17A34B72"/>
    <w:rsid w:val="17FA23A0"/>
    <w:rsid w:val="1802BE8A"/>
    <w:rsid w:val="1839DE57"/>
    <w:rsid w:val="183A6B1E"/>
    <w:rsid w:val="183F4C9E"/>
    <w:rsid w:val="188B08C0"/>
    <w:rsid w:val="1914959B"/>
    <w:rsid w:val="19863E60"/>
    <w:rsid w:val="19902C79"/>
    <w:rsid w:val="19A731C7"/>
    <w:rsid w:val="19AB9668"/>
    <w:rsid w:val="1A3231F9"/>
    <w:rsid w:val="1A5C45B4"/>
    <w:rsid w:val="1A5F865E"/>
    <w:rsid w:val="1A77597A"/>
    <w:rsid w:val="1A9E3019"/>
    <w:rsid w:val="1B4138BF"/>
    <w:rsid w:val="1B6072E7"/>
    <w:rsid w:val="1C08F6BA"/>
    <w:rsid w:val="1C156450"/>
    <w:rsid w:val="1C1F2CDE"/>
    <w:rsid w:val="1C40946E"/>
    <w:rsid w:val="1C4EB9BC"/>
    <w:rsid w:val="1C516423"/>
    <w:rsid w:val="1C666444"/>
    <w:rsid w:val="1CD9CA03"/>
    <w:rsid w:val="1D33E4D1"/>
    <w:rsid w:val="1D56F37C"/>
    <w:rsid w:val="1D5DEB19"/>
    <w:rsid w:val="1D88E49F"/>
    <w:rsid w:val="1D9D561D"/>
    <w:rsid w:val="1DEDBDF9"/>
    <w:rsid w:val="1E0310EF"/>
    <w:rsid w:val="1E122D66"/>
    <w:rsid w:val="1EAB7378"/>
    <w:rsid w:val="1EC7B390"/>
    <w:rsid w:val="1F0D2A78"/>
    <w:rsid w:val="1F12C8BF"/>
    <w:rsid w:val="1F1D5033"/>
    <w:rsid w:val="1F32681E"/>
    <w:rsid w:val="1F352E02"/>
    <w:rsid w:val="1F394572"/>
    <w:rsid w:val="1F58848F"/>
    <w:rsid w:val="1F696D0B"/>
    <w:rsid w:val="1F80E30D"/>
    <w:rsid w:val="1FA897F0"/>
    <w:rsid w:val="1FBF7719"/>
    <w:rsid w:val="1FD95C33"/>
    <w:rsid w:val="2005DD2A"/>
    <w:rsid w:val="20179309"/>
    <w:rsid w:val="20260C17"/>
    <w:rsid w:val="203AB5BF"/>
    <w:rsid w:val="203FFA65"/>
    <w:rsid w:val="20688C3B"/>
    <w:rsid w:val="20A03965"/>
    <w:rsid w:val="20AFF336"/>
    <w:rsid w:val="20B63011"/>
    <w:rsid w:val="20E7DD2F"/>
    <w:rsid w:val="212F09CD"/>
    <w:rsid w:val="21425887"/>
    <w:rsid w:val="2245D6FA"/>
    <w:rsid w:val="224CFB7F"/>
    <w:rsid w:val="2279248F"/>
    <w:rsid w:val="22CB38BB"/>
    <w:rsid w:val="22FB3A0C"/>
    <w:rsid w:val="230D4FB5"/>
    <w:rsid w:val="2327732C"/>
    <w:rsid w:val="2359848C"/>
    <w:rsid w:val="236970DF"/>
    <w:rsid w:val="23714A90"/>
    <w:rsid w:val="23983D81"/>
    <w:rsid w:val="239D2532"/>
    <w:rsid w:val="243A598B"/>
    <w:rsid w:val="245B54D8"/>
    <w:rsid w:val="245E5F0A"/>
    <w:rsid w:val="247007FA"/>
    <w:rsid w:val="24BA5C83"/>
    <w:rsid w:val="24CCD11D"/>
    <w:rsid w:val="24EE3EC5"/>
    <w:rsid w:val="24F6B712"/>
    <w:rsid w:val="25679425"/>
    <w:rsid w:val="25B75FFB"/>
    <w:rsid w:val="25BF94F1"/>
    <w:rsid w:val="260C6972"/>
    <w:rsid w:val="261F4B30"/>
    <w:rsid w:val="26BD70C0"/>
    <w:rsid w:val="270671F8"/>
    <w:rsid w:val="27992EB3"/>
    <w:rsid w:val="27BD1366"/>
    <w:rsid w:val="27BE8847"/>
    <w:rsid w:val="27E2188B"/>
    <w:rsid w:val="284DBB8B"/>
    <w:rsid w:val="285998FC"/>
    <w:rsid w:val="2879D491"/>
    <w:rsid w:val="28EC867E"/>
    <w:rsid w:val="28F0445A"/>
    <w:rsid w:val="299A27A2"/>
    <w:rsid w:val="29C645C4"/>
    <w:rsid w:val="2A04858B"/>
    <w:rsid w:val="2A4B7ED7"/>
    <w:rsid w:val="2A559E46"/>
    <w:rsid w:val="2A7D1C14"/>
    <w:rsid w:val="2B091C1D"/>
    <w:rsid w:val="2B2801BC"/>
    <w:rsid w:val="2B3612F2"/>
    <w:rsid w:val="2B43FB1F"/>
    <w:rsid w:val="2B50AC27"/>
    <w:rsid w:val="2B7B1152"/>
    <w:rsid w:val="2BAFB56B"/>
    <w:rsid w:val="2BD6A429"/>
    <w:rsid w:val="2C0E628F"/>
    <w:rsid w:val="2C7447D4"/>
    <w:rsid w:val="2CF9BD41"/>
    <w:rsid w:val="2CFAE139"/>
    <w:rsid w:val="2D0A89E5"/>
    <w:rsid w:val="2D405EDC"/>
    <w:rsid w:val="2D4999E7"/>
    <w:rsid w:val="2DA83885"/>
    <w:rsid w:val="2DE1067C"/>
    <w:rsid w:val="2E3E172A"/>
    <w:rsid w:val="2EA2EDA8"/>
    <w:rsid w:val="2ED0000A"/>
    <w:rsid w:val="2EEA344D"/>
    <w:rsid w:val="2F0272BD"/>
    <w:rsid w:val="2F18426F"/>
    <w:rsid w:val="2F38AF13"/>
    <w:rsid w:val="2FF7DFDC"/>
    <w:rsid w:val="30084E15"/>
    <w:rsid w:val="3014EB6F"/>
    <w:rsid w:val="301917E5"/>
    <w:rsid w:val="305B0E34"/>
    <w:rsid w:val="30AC6C8A"/>
    <w:rsid w:val="30F3EE7D"/>
    <w:rsid w:val="3148AE8B"/>
    <w:rsid w:val="31752A1F"/>
    <w:rsid w:val="31E2A2EC"/>
    <w:rsid w:val="3219C2B1"/>
    <w:rsid w:val="325BEF9B"/>
    <w:rsid w:val="32823A48"/>
    <w:rsid w:val="3290F18C"/>
    <w:rsid w:val="3299A983"/>
    <w:rsid w:val="32D14346"/>
    <w:rsid w:val="32D61B83"/>
    <w:rsid w:val="33525839"/>
    <w:rsid w:val="33561DE0"/>
    <w:rsid w:val="33610780"/>
    <w:rsid w:val="3396203A"/>
    <w:rsid w:val="33A7E125"/>
    <w:rsid w:val="3428CEE9"/>
    <w:rsid w:val="34C8FCA3"/>
    <w:rsid w:val="35226423"/>
    <w:rsid w:val="352B4F73"/>
    <w:rsid w:val="3595124D"/>
    <w:rsid w:val="359B5716"/>
    <w:rsid w:val="36286640"/>
    <w:rsid w:val="3639E0CC"/>
    <w:rsid w:val="364F32D7"/>
    <w:rsid w:val="3670A0B5"/>
    <w:rsid w:val="36948249"/>
    <w:rsid w:val="36A9739D"/>
    <w:rsid w:val="36CBEB5F"/>
    <w:rsid w:val="3746A564"/>
    <w:rsid w:val="374F6BFA"/>
    <w:rsid w:val="378A4587"/>
    <w:rsid w:val="37E69E2F"/>
    <w:rsid w:val="382A7D50"/>
    <w:rsid w:val="3938D25B"/>
    <w:rsid w:val="3976BC82"/>
    <w:rsid w:val="39D4B7AD"/>
    <w:rsid w:val="39F46AE0"/>
    <w:rsid w:val="3A7F5FA5"/>
    <w:rsid w:val="3A8D98FD"/>
    <w:rsid w:val="3AB2B246"/>
    <w:rsid w:val="3B08AC9B"/>
    <w:rsid w:val="3B24381E"/>
    <w:rsid w:val="3B39D5DB"/>
    <w:rsid w:val="3B3D4A83"/>
    <w:rsid w:val="3B6329D9"/>
    <w:rsid w:val="3BE46B17"/>
    <w:rsid w:val="3BF96CFB"/>
    <w:rsid w:val="3C0666C1"/>
    <w:rsid w:val="3C5417E3"/>
    <w:rsid w:val="3C60CF53"/>
    <w:rsid w:val="3C8D8745"/>
    <w:rsid w:val="3C92742F"/>
    <w:rsid w:val="3C94F94A"/>
    <w:rsid w:val="3CB3DE77"/>
    <w:rsid w:val="3CB5B22E"/>
    <w:rsid w:val="3CB716A5"/>
    <w:rsid w:val="3CC62426"/>
    <w:rsid w:val="3CFB3FFE"/>
    <w:rsid w:val="3D05C6E5"/>
    <w:rsid w:val="3D2615CC"/>
    <w:rsid w:val="3DAD7FFF"/>
    <w:rsid w:val="3DE3F818"/>
    <w:rsid w:val="3E126762"/>
    <w:rsid w:val="3E279DAB"/>
    <w:rsid w:val="3EB29658"/>
    <w:rsid w:val="3F7FE756"/>
    <w:rsid w:val="3F8936D2"/>
    <w:rsid w:val="3FF1F7C7"/>
    <w:rsid w:val="401E2095"/>
    <w:rsid w:val="4042853A"/>
    <w:rsid w:val="40BEEE00"/>
    <w:rsid w:val="40CACB61"/>
    <w:rsid w:val="40D91101"/>
    <w:rsid w:val="40FC6F54"/>
    <w:rsid w:val="412F6C53"/>
    <w:rsid w:val="41341CAE"/>
    <w:rsid w:val="41F96343"/>
    <w:rsid w:val="421C50FE"/>
    <w:rsid w:val="4295EF21"/>
    <w:rsid w:val="42A77BB8"/>
    <w:rsid w:val="42AC9397"/>
    <w:rsid w:val="42D54BA2"/>
    <w:rsid w:val="43179F2F"/>
    <w:rsid w:val="431C52A2"/>
    <w:rsid w:val="433FC8B9"/>
    <w:rsid w:val="43482C74"/>
    <w:rsid w:val="4412BEBE"/>
    <w:rsid w:val="44141711"/>
    <w:rsid w:val="4414E9A6"/>
    <w:rsid w:val="4464D359"/>
    <w:rsid w:val="447A597C"/>
    <w:rsid w:val="45274AED"/>
    <w:rsid w:val="454A38F5"/>
    <w:rsid w:val="454BF942"/>
    <w:rsid w:val="4571BC44"/>
    <w:rsid w:val="45A60C3E"/>
    <w:rsid w:val="460B5AF4"/>
    <w:rsid w:val="46323CF9"/>
    <w:rsid w:val="465500F9"/>
    <w:rsid w:val="467B5574"/>
    <w:rsid w:val="467BF643"/>
    <w:rsid w:val="46831328"/>
    <w:rsid w:val="46AAECC4"/>
    <w:rsid w:val="46D67CC3"/>
    <w:rsid w:val="46F94852"/>
    <w:rsid w:val="4717B2FE"/>
    <w:rsid w:val="47193B07"/>
    <w:rsid w:val="471E3B2A"/>
    <w:rsid w:val="472AD71E"/>
    <w:rsid w:val="472E120D"/>
    <w:rsid w:val="4737753F"/>
    <w:rsid w:val="4794C094"/>
    <w:rsid w:val="479F767E"/>
    <w:rsid w:val="47ADF4A3"/>
    <w:rsid w:val="47D93878"/>
    <w:rsid w:val="48016439"/>
    <w:rsid w:val="488ADF67"/>
    <w:rsid w:val="48E4921E"/>
    <w:rsid w:val="48FB1B72"/>
    <w:rsid w:val="494EF864"/>
    <w:rsid w:val="497BE5F6"/>
    <w:rsid w:val="4A65D7F6"/>
    <w:rsid w:val="4AE08DBB"/>
    <w:rsid w:val="4BCE7247"/>
    <w:rsid w:val="4BD7A811"/>
    <w:rsid w:val="4BFE91F9"/>
    <w:rsid w:val="4C1A0DAB"/>
    <w:rsid w:val="4C47B657"/>
    <w:rsid w:val="4C679B25"/>
    <w:rsid w:val="4C7F3DB9"/>
    <w:rsid w:val="4C89AA96"/>
    <w:rsid w:val="4CAEB9F4"/>
    <w:rsid w:val="4CD099D3"/>
    <w:rsid w:val="4CF48F72"/>
    <w:rsid w:val="4D6F8AF1"/>
    <w:rsid w:val="4D7D4111"/>
    <w:rsid w:val="4DB629CA"/>
    <w:rsid w:val="4E2504AF"/>
    <w:rsid w:val="4E3D5A11"/>
    <w:rsid w:val="4E4E82ED"/>
    <w:rsid w:val="4EBF7238"/>
    <w:rsid w:val="4EFAB507"/>
    <w:rsid w:val="4F14D24E"/>
    <w:rsid w:val="4F2BAF82"/>
    <w:rsid w:val="4F2FBCF3"/>
    <w:rsid w:val="4F3B7D95"/>
    <w:rsid w:val="4F4C136F"/>
    <w:rsid w:val="4F53E1A8"/>
    <w:rsid w:val="4F595E6C"/>
    <w:rsid w:val="4F5A1858"/>
    <w:rsid w:val="4F6832CD"/>
    <w:rsid w:val="4F7873FB"/>
    <w:rsid w:val="4F987EB1"/>
    <w:rsid w:val="4FC1D1AF"/>
    <w:rsid w:val="4FC57E6E"/>
    <w:rsid w:val="4FF7ECFF"/>
    <w:rsid w:val="5011740D"/>
    <w:rsid w:val="5029D863"/>
    <w:rsid w:val="50343F76"/>
    <w:rsid w:val="507A6660"/>
    <w:rsid w:val="50AE0650"/>
    <w:rsid w:val="50CB3D9C"/>
    <w:rsid w:val="50E7FE2E"/>
    <w:rsid w:val="50FE0B1F"/>
    <w:rsid w:val="51639DCC"/>
    <w:rsid w:val="51E50C5A"/>
    <w:rsid w:val="51EEABBD"/>
    <w:rsid w:val="520584CE"/>
    <w:rsid w:val="52196877"/>
    <w:rsid w:val="525D2CF8"/>
    <w:rsid w:val="528417D4"/>
    <w:rsid w:val="5477633A"/>
    <w:rsid w:val="547C5F82"/>
    <w:rsid w:val="54AD9CBA"/>
    <w:rsid w:val="54E2216F"/>
    <w:rsid w:val="54EEECA6"/>
    <w:rsid w:val="54EF6D9D"/>
    <w:rsid w:val="54F4F161"/>
    <w:rsid w:val="55934622"/>
    <w:rsid w:val="55DD537F"/>
    <w:rsid w:val="5690AF22"/>
    <w:rsid w:val="569C0136"/>
    <w:rsid w:val="56C02C22"/>
    <w:rsid w:val="56C472C1"/>
    <w:rsid w:val="56EB9968"/>
    <w:rsid w:val="56F95E4A"/>
    <w:rsid w:val="570E9B50"/>
    <w:rsid w:val="571EAA05"/>
    <w:rsid w:val="57613EE6"/>
    <w:rsid w:val="579CA969"/>
    <w:rsid w:val="57A4032D"/>
    <w:rsid w:val="57C0F39A"/>
    <w:rsid w:val="57CE3ADA"/>
    <w:rsid w:val="57CF6D3A"/>
    <w:rsid w:val="57DB9D03"/>
    <w:rsid w:val="58C491A7"/>
    <w:rsid w:val="58D0F1E5"/>
    <w:rsid w:val="5904FF39"/>
    <w:rsid w:val="59CDE1B6"/>
    <w:rsid w:val="59FB2230"/>
    <w:rsid w:val="5A2269C4"/>
    <w:rsid w:val="5A4AAA56"/>
    <w:rsid w:val="5AC99349"/>
    <w:rsid w:val="5AF45895"/>
    <w:rsid w:val="5B009BDC"/>
    <w:rsid w:val="5B180B60"/>
    <w:rsid w:val="5B20B277"/>
    <w:rsid w:val="5B361988"/>
    <w:rsid w:val="5B46BE80"/>
    <w:rsid w:val="5BC11C9E"/>
    <w:rsid w:val="5BC2BDBA"/>
    <w:rsid w:val="5C49913C"/>
    <w:rsid w:val="5C825A78"/>
    <w:rsid w:val="5C898A73"/>
    <w:rsid w:val="5CD38D81"/>
    <w:rsid w:val="5CE02A91"/>
    <w:rsid w:val="5CFE7267"/>
    <w:rsid w:val="5D35FE31"/>
    <w:rsid w:val="5D519715"/>
    <w:rsid w:val="5D6BC837"/>
    <w:rsid w:val="5DA70C6F"/>
    <w:rsid w:val="5E0E07E8"/>
    <w:rsid w:val="5E0E8B41"/>
    <w:rsid w:val="5E3FC8A6"/>
    <w:rsid w:val="5E5AA3B3"/>
    <w:rsid w:val="5E7CC1DD"/>
    <w:rsid w:val="5E9C4934"/>
    <w:rsid w:val="5EC4C21B"/>
    <w:rsid w:val="5EF52BC6"/>
    <w:rsid w:val="5F0EFB1E"/>
    <w:rsid w:val="5F10D3E1"/>
    <w:rsid w:val="5F391934"/>
    <w:rsid w:val="5FC773E0"/>
    <w:rsid w:val="5FE7C697"/>
    <w:rsid w:val="6019BF84"/>
    <w:rsid w:val="606935DC"/>
    <w:rsid w:val="61270D0E"/>
    <w:rsid w:val="612C20DA"/>
    <w:rsid w:val="61459B20"/>
    <w:rsid w:val="61A10943"/>
    <w:rsid w:val="61BBCA5C"/>
    <w:rsid w:val="61F02F50"/>
    <w:rsid w:val="627668BD"/>
    <w:rsid w:val="62C8EC28"/>
    <w:rsid w:val="62E04B53"/>
    <w:rsid w:val="62E15A8A"/>
    <w:rsid w:val="636A75C5"/>
    <w:rsid w:val="63B010C2"/>
    <w:rsid w:val="63C51095"/>
    <w:rsid w:val="63C867A3"/>
    <w:rsid w:val="64013957"/>
    <w:rsid w:val="642AE1EE"/>
    <w:rsid w:val="6485CE8D"/>
    <w:rsid w:val="65094B8D"/>
    <w:rsid w:val="654B0A1E"/>
    <w:rsid w:val="657CA229"/>
    <w:rsid w:val="65D27BEC"/>
    <w:rsid w:val="664B7F57"/>
    <w:rsid w:val="6650092A"/>
    <w:rsid w:val="66A59F86"/>
    <w:rsid w:val="66E3DA8C"/>
    <w:rsid w:val="66EAAA7D"/>
    <w:rsid w:val="66ECF220"/>
    <w:rsid w:val="66F99134"/>
    <w:rsid w:val="6735EBC3"/>
    <w:rsid w:val="6760207E"/>
    <w:rsid w:val="6770B9ED"/>
    <w:rsid w:val="67A7D7ED"/>
    <w:rsid w:val="681B73C9"/>
    <w:rsid w:val="68A8633A"/>
    <w:rsid w:val="690EFB93"/>
    <w:rsid w:val="69215C27"/>
    <w:rsid w:val="692D5B2D"/>
    <w:rsid w:val="695BAD5E"/>
    <w:rsid w:val="6963D224"/>
    <w:rsid w:val="69AA438C"/>
    <w:rsid w:val="69D33ECB"/>
    <w:rsid w:val="69DBD59F"/>
    <w:rsid w:val="69F03D8D"/>
    <w:rsid w:val="6A1FF6CD"/>
    <w:rsid w:val="6A28A3A9"/>
    <w:rsid w:val="6A46EC1B"/>
    <w:rsid w:val="6A93FE62"/>
    <w:rsid w:val="6A990714"/>
    <w:rsid w:val="6ACB2402"/>
    <w:rsid w:val="6B1EA1FC"/>
    <w:rsid w:val="6B431E59"/>
    <w:rsid w:val="6BA15C0F"/>
    <w:rsid w:val="6BF00256"/>
    <w:rsid w:val="6BFD68BD"/>
    <w:rsid w:val="6C08DD7A"/>
    <w:rsid w:val="6C800161"/>
    <w:rsid w:val="6CD59C0A"/>
    <w:rsid w:val="6CF88C5C"/>
    <w:rsid w:val="6D117E6D"/>
    <w:rsid w:val="6D1AD406"/>
    <w:rsid w:val="6D55C6CF"/>
    <w:rsid w:val="6D918F89"/>
    <w:rsid w:val="6E05298C"/>
    <w:rsid w:val="6E4A4F90"/>
    <w:rsid w:val="6E644155"/>
    <w:rsid w:val="6E66308D"/>
    <w:rsid w:val="6E81C514"/>
    <w:rsid w:val="6EAD2794"/>
    <w:rsid w:val="6EFDD2F0"/>
    <w:rsid w:val="6F1D4DE0"/>
    <w:rsid w:val="6F26BAE4"/>
    <w:rsid w:val="6FB3A52B"/>
    <w:rsid w:val="6FE3C815"/>
    <w:rsid w:val="7014E0F2"/>
    <w:rsid w:val="703CBA95"/>
    <w:rsid w:val="7057C173"/>
    <w:rsid w:val="705928F9"/>
    <w:rsid w:val="705F32EA"/>
    <w:rsid w:val="707295A2"/>
    <w:rsid w:val="7075CAE8"/>
    <w:rsid w:val="7089D3EB"/>
    <w:rsid w:val="70EDC685"/>
    <w:rsid w:val="7103011B"/>
    <w:rsid w:val="716B0DD7"/>
    <w:rsid w:val="71D7EEEB"/>
    <w:rsid w:val="722E25F2"/>
    <w:rsid w:val="72306A98"/>
    <w:rsid w:val="727B6FF3"/>
    <w:rsid w:val="72BF6731"/>
    <w:rsid w:val="72CCB018"/>
    <w:rsid w:val="7339628A"/>
    <w:rsid w:val="734F9CEF"/>
    <w:rsid w:val="73D7DAE0"/>
    <w:rsid w:val="746B7704"/>
    <w:rsid w:val="747B2BCA"/>
    <w:rsid w:val="747E4546"/>
    <w:rsid w:val="7483CD17"/>
    <w:rsid w:val="7491AEF0"/>
    <w:rsid w:val="74BD6C16"/>
    <w:rsid w:val="755C1213"/>
    <w:rsid w:val="757144E7"/>
    <w:rsid w:val="75C643B4"/>
    <w:rsid w:val="75E82EB9"/>
    <w:rsid w:val="765A1D1E"/>
    <w:rsid w:val="76663889"/>
    <w:rsid w:val="76BD223D"/>
    <w:rsid w:val="76BD267A"/>
    <w:rsid w:val="77344250"/>
    <w:rsid w:val="775DFAC3"/>
    <w:rsid w:val="77EC5339"/>
    <w:rsid w:val="77F2892F"/>
    <w:rsid w:val="78055462"/>
    <w:rsid w:val="7808597F"/>
    <w:rsid w:val="78197DAB"/>
    <w:rsid w:val="783EF0E5"/>
    <w:rsid w:val="7845EA3E"/>
    <w:rsid w:val="785ED417"/>
    <w:rsid w:val="799D38BF"/>
    <w:rsid w:val="79E4133A"/>
    <w:rsid w:val="7A281643"/>
    <w:rsid w:val="7AAC58F7"/>
    <w:rsid w:val="7BCA5BE9"/>
    <w:rsid w:val="7C19225F"/>
    <w:rsid w:val="7C2C5E5B"/>
    <w:rsid w:val="7C3A9AE0"/>
    <w:rsid w:val="7C5B98CD"/>
    <w:rsid w:val="7C7CBC2F"/>
    <w:rsid w:val="7C81D135"/>
    <w:rsid w:val="7CBD7317"/>
    <w:rsid w:val="7D048812"/>
    <w:rsid w:val="7D4554DD"/>
    <w:rsid w:val="7D64466F"/>
    <w:rsid w:val="7D8279E7"/>
    <w:rsid w:val="7D9ADCFD"/>
    <w:rsid w:val="7E1549FE"/>
    <w:rsid w:val="7EF01DFB"/>
    <w:rsid w:val="7F0EBDD0"/>
    <w:rsid w:val="7F2C4B44"/>
    <w:rsid w:val="7F803893"/>
    <w:rsid w:val="7F854FC1"/>
    <w:rsid w:val="7F91DF71"/>
    <w:rsid w:val="7FA162D6"/>
    <w:rsid w:val="7FAEF522"/>
    <w:rsid w:val="7FC66BBD"/>
    <w:rsid w:val="7FDDD6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45B4"/>
  <w15:chartTrackingRefBased/>
  <w15:docId w15:val="{275011E6-BE9E-4149-9168-DAAC78D9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F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C26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2FF"/>
  </w:style>
  <w:style w:type="paragraph" w:styleId="Footer">
    <w:name w:val="footer"/>
    <w:basedOn w:val="Normal"/>
    <w:link w:val="FooterChar"/>
    <w:uiPriority w:val="99"/>
    <w:unhideWhenUsed/>
    <w:rsid w:val="00934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2FF"/>
  </w:style>
  <w:style w:type="paragraph" w:customStyle="1" w:styleId="FBCSubtitle">
    <w:name w:val="FBC Subtitle"/>
    <w:basedOn w:val="Normal"/>
    <w:link w:val="FBCSubtitleChar"/>
    <w:qFormat/>
    <w:rsid w:val="00067AED"/>
    <w:pPr>
      <w:spacing w:after="0" w:line="240" w:lineRule="auto"/>
    </w:pPr>
    <w:rPr>
      <w:rFonts w:ascii="Calibri" w:eastAsia="Times New Roman" w:hAnsi="Calibri" w:cs="Calibri"/>
      <w:b/>
      <w:sz w:val="24"/>
      <w:szCs w:val="24"/>
    </w:rPr>
  </w:style>
  <w:style w:type="character" w:customStyle="1" w:styleId="FBCSubtitleChar">
    <w:name w:val="FBC Subtitle Char"/>
    <w:basedOn w:val="DefaultParagraphFont"/>
    <w:link w:val="FBCSubtitle"/>
    <w:rsid w:val="00067AED"/>
    <w:rPr>
      <w:rFonts w:ascii="Calibri" w:eastAsia="Times New Roman" w:hAnsi="Calibri" w:cs="Calibri"/>
      <w:b/>
      <w:sz w:val="24"/>
      <w:szCs w:val="24"/>
    </w:rPr>
  </w:style>
  <w:style w:type="paragraph" w:customStyle="1" w:styleId="FBCTableText">
    <w:name w:val="FBC Table Text"/>
    <w:basedOn w:val="Normal"/>
    <w:link w:val="FBCTableTextChar"/>
    <w:qFormat/>
    <w:rsid w:val="00067AED"/>
    <w:pPr>
      <w:spacing w:before="120" w:after="120" w:line="240" w:lineRule="auto"/>
    </w:pPr>
    <w:rPr>
      <w:rFonts w:ascii="Calibri" w:eastAsia="Times New Roman" w:hAnsi="Calibri" w:cs="Calibri"/>
      <w:sz w:val="20"/>
      <w:szCs w:val="20"/>
    </w:rPr>
  </w:style>
  <w:style w:type="character" w:customStyle="1" w:styleId="FBCTableTextChar">
    <w:name w:val="FBC Table Text Char"/>
    <w:basedOn w:val="DefaultParagraphFont"/>
    <w:link w:val="FBCTableText"/>
    <w:rsid w:val="00067AED"/>
    <w:rPr>
      <w:rFonts w:ascii="Calibri" w:eastAsia="Times New Roman" w:hAnsi="Calibri" w:cs="Calibri"/>
      <w:sz w:val="20"/>
      <w:szCs w:val="20"/>
    </w:rPr>
  </w:style>
  <w:style w:type="character" w:customStyle="1" w:styleId="Heading1Char">
    <w:name w:val="Heading 1 Char"/>
    <w:basedOn w:val="DefaultParagraphFont"/>
    <w:link w:val="Heading1"/>
    <w:uiPriority w:val="9"/>
    <w:rsid w:val="00F05FE8"/>
    <w:rPr>
      <w:rFonts w:asciiTheme="majorHAnsi" w:eastAsiaTheme="majorEastAsia" w:hAnsiTheme="majorHAnsi" w:cstheme="majorBidi"/>
      <w:color w:val="2F5496" w:themeColor="accent1" w:themeShade="BF"/>
      <w:sz w:val="32"/>
      <w:szCs w:val="32"/>
    </w:rPr>
  </w:style>
  <w:style w:type="paragraph" w:customStyle="1" w:styleId="FBCTitle">
    <w:name w:val="FBC Title"/>
    <w:basedOn w:val="Normal"/>
    <w:link w:val="FBCTitleChar"/>
    <w:qFormat/>
    <w:rsid w:val="0073281B"/>
    <w:pPr>
      <w:spacing w:after="0" w:line="240" w:lineRule="auto"/>
    </w:pPr>
    <w:rPr>
      <w:rFonts w:ascii="Calibri" w:eastAsia="Times New Roman" w:hAnsi="Calibri" w:cs="Calibri"/>
      <w:b/>
      <w:bCs/>
      <w:color w:val="002767"/>
      <w:sz w:val="52"/>
      <w:szCs w:val="52"/>
    </w:rPr>
  </w:style>
  <w:style w:type="character" w:customStyle="1" w:styleId="FBCTitleChar">
    <w:name w:val="FBC Title Char"/>
    <w:basedOn w:val="DefaultParagraphFont"/>
    <w:link w:val="FBCTitle"/>
    <w:rsid w:val="0073281B"/>
    <w:rPr>
      <w:rFonts w:ascii="Calibri" w:eastAsia="Times New Roman" w:hAnsi="Calibri" w:cs="Calibri"/>
      <w:b/>
      <w:bCs/>
      <w:color w:val="002767"/>
      <w:sz w:val="52"/>
      <w:szCs w:val="52"/>
    </w:rPr>
  </w:style>
  <w:style w:type="paragraph" w:styleId="TOCHeading">
    <w:name w:val="TOC Heading"/>
    <w:basedOn w:val="Heading1"/>
    <w:next w:val="Normal"/>
    <w:uiPriority w:val="39"/>
    <w:unhideWhenUsed/>
    <w:qFormat/>
    <w:rsid w:val="00E01DAB"/>
    <w:pPr>
      <w:outlineLvl w:val="9"/>
    </w:pPr>
    <w:rPr>
      <w:lang w:val="en-US"/>
    </w:rPr>
  </w:style>
  <w:style w:type="character" w:customStyle="1" w:styleId="Heading2Char">
    <w:name w:val="Heading 2 Char"/>
    <w:basedOn w:val="DefaultParagraphFont"/>
    <w:link w:val="Heading2"/>
    <w:uiPriority w:val="9"/>
    <w:rsid w:val="00EB4C3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F173D"/>
    <w:rPr>
      <w:sz w:val="16"/>
      <w:szCs w:val="16"/>
    </w:rPr>
  </w:style>
  <w:style w:type="paragraph" w:styleId="CommentText">
    <w:name w:val="annotation text"/>
    <w:basedOn w:val="Normal"/>
    <w:link w:val="CommentTextChar"/>
    <w:uiPriority w:val="99"/>
    <w:unhideWhenUsed/>
    <w:rsid w:val="000F173D"/>
    <w:pPr>
      <w:spacing w:line="240" w:lineRule="auto"/>
    </w:pPr>
    <w:rPr>
      <w:sz w:val="20"/>
      <w:szCs w:val="20"/>
    </w:rPr>
  </w:style>
  <w:style w:type="character" w:customStyle="1" w:styleId="CommentTextChar">
    <w:name w:val="Comment Text Char"/>
    <w:basedOn w:val="DefaultParagraphFont"/>
    <w:link w:val="CommentText"/>
    <w:uiPriority w:val="99"/>
    <w:rsid w:val="000F173D"/>
    <w:rPr>
      <w:sz w:val="20"/>
      <w:szCs w:val="20"/>
    </w:rPr>
  </w:style>
  <w:style w:type="paragraph" w:styleId="CommentSubject">
    <w:name w:val="annotation subject"/>
    <w:basedOn w:val="CommentText"/>
    <w:next w:val="CommentText"/>
    <w:link w:val="CommentSubjectChar"/>
    <w:uiPriority w:val="99"/>
    <w:semiHidden/>
    <w:unhideWhenUsed/>
    <w:rsid w:val="000F173D"/>
    <w:rPr>
      <w:b/>
      <w:bCs/>
    </w:rPr>
  </w:style>
  <w:style w:type="character" w:customStyle="1" w:styleId="CommentSubjectChar">
    <w:name w:val="Comment Subject Char"/>
    <w:basedOn w:val="CommentTextChar"/>
    <w:link w:val="CommentSubject"/>
    <w:uiPriority w:val="99"/>
    <w:semiHidden/>
    <w:rsid w:val="000F173D"/>
    <w:rPr>
      <w:b/>
      <w:bCs/>
      <w:sz w:val="20"/>
      <w:szCs w:val="20"/>
    </w:rPr>
  </w:style>
  <w:style w:type="paragraph" w:styleId="ListParagraph">
    <w:name w:val="List Paragraph"/>
    <w:basedOn w:val="Normal"/>
    <w:uiPriority w:val="34"/>
    <w:qFormat/>
    <w:rsid w:val="00942235"/>
    <w:pPr>
      <w:ind w:left="720"/>
      <w:contextualSpacing/>
    </w:pPr>
  </w:style>
  <w:style w:type="paragraph" w:styleId="BodyText">
    <w:name w:val="Body Text"/>
    <w:basedOn w:val="Normal"/>
    <w:link w:val="BodyTextChar"/>
    <w:rsid w:val="005C748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C748E"/>
    <w:rPr>
      <w:rFonts w:ascii="Times New Roman" w:eastAsia="Times New Roman" w:hAnsi="Times New Roman" w:cs="Times New Roman"/>
      <w:sz w:val="24"/>
      <w:szCs w:val="20"/>
    </w:rPr>
  </w:style>
  <w:style w:type="table" w:styleId="TableGrid">
    <w:name w:val="Table Grid"/>
    <w:basedOn w:val="TableNormal"/>
    <w:uiPriority w:val="39"/>
    <w:rsid w:val="0080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40677"/>
    <w:pPr>
      <w:spacing w:after="100"/>
      <w:ind w:left="220"/>
    </w:pPr>
  </w:style>
  <w:style w:type="character" w:styleId="Hyperlink">
    <w:name w:val="Hyperlink"/>
    <w:basedOn w:val="DefaultParagraphFont"/>
    <w:uiPriority w:val="99"/>
    <w:unhideWhenUsed/>
    <w:rsid w:val="00F40677"/>
    <w:rPr>
      <w:color w:val="0563C1" w:themeColor="hyperlink"/>
      <w:u w:val="single"/>
    </w:rPr>
  </w:style>
  <w:style w:type="paragraph" w:customStyle="1" w:styleId="Body">
    <w:name w:val="Body"/>
    <w:basedOn w:val="Normal"/>
    <w:link w:val="BodyChar1"/>
    <w:rsid w:val="00512DDA"/>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character" w:customStyle="1" w:styleId="BodyChar1">
    <w:name w:val="Body Char1"/>
    <w:link w:val="Body"/>
    <w:rsid w:val="00512DDA"/>
    <w:rPr>
      <w:rFonts w:ascii="Arial" w:eastAsia="Times New Roman" w:hAnsi="Arial" w:cs="Times New Roman"/>
      <w:sz w:val="24"/>
      <w:szCs w:val="20"/>
      <w:lang w:eastAsia="en-GB"/>
    </w:rPr>
  </w:style>
  <w:style w:type="paragraph" w:customStyle="1" w:styleId="Level2">
    <w:name w:val="Level 2"/>
    <w:basedOn w:val="Normal"/>
    <w:rsid w:val="00512DDA"/>
    <w:pPr>
      <w:widowControl w:val="0"/>
      <w:numPr>
        <w:ilvl w:val="1"/>
        <w:numId w:val="20"/>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rsid w:val="00512DDA"/>
    <w:pPr>
      <w:widowControl w:val="0"/>
      <w:numPr>
        <w:ilvl w:val="2"/>
        <w:numId w:val="20"/>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rsid w:val="00512DDA"/>
    <w:pPr>
      <w:widowControl w:val="0"/>
      <w:numPr>
        <w:ilvl w:val="3"/>
        <w:numId w:val="20"/>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paragraph" w:customStyle="1" w:styleId="Level5">
    <w:name w:val="Level 5"/>
    <w:basedOn w:val="Normal"/>
    <w:rsid w:val="00512DDA"/>
    <w:pPr>
      <w:widowControl w:val="0"/>
      <w:numPr>
        <w:ilvl w:val="4"/>
        <w:numId w:val="20"/>
      </w:numPr>
      <w:adjustRightInd w:val="0"/>
      <w:spacing w:after="240" w:line="312" w:lineRule="auto"/>
      <w:jc w:val="both"/>
      <w:textAlignment w:val="baseline"/>
      <w:outlineLvl w:val="4"/>
    </w:pPr>
    <w:rPr>
      <w:rFonts w:ascii="Arial" w:eastAsia="Times New Roman" w:hAnsi="Arial" w:cs="Times New Roman"/>
      <w:sz w:val="24"/>
      <w:szCs w:val="20"/>
      <w:lang w:eastAsia="en-GB"/>
    </w:rPr>
  </w:style>
  <w:style w:type="paragraph" w:styleId="TOC3">
    <w:name w:val="toc 3"/>
    <w:basedOn w:val="Normal"/>
    <w:next w:val="Normal"/>
    <w:autoRedefine/>
    <w:uiPriority w:val="39"/>
    <w:unhideWhenUsed/>
    <w:rsid w:val="000F69F0"/>
    <w:pPr>
      <w:spacing w:after="100"/>
      <w:ind w:left="440"/>
    </w:pPr>
  </w:style>
  <w:style w:type="character" w:styleId="FollowedHyperlink">
    <w:name w:val="FollowedHyperlink"/>
    <w:basedOn w:val="DefaultParagraphFont"/>
    <w:uiPriority w:val="99"/>
    <w:semiHidden/>
    <w:unhideWhenUsed/>
    <w:rsid w:val="006A4A8D"/>
    <w:rPr>
      <w:color w:val="954F72" w:themeColor="followedHyperlink"/>
      <w:u w:val="single"/>
    </w:rPr>
  </w:style>
  <w:style w:type="paragraph" w:styleId="NormalWeb">
    <w:name w:val="Normal (Web)"/>
    <w:basedOn w:val="Normal"/>
    <w:uiPriority w:val="99"/>
    <w:unhideWhenUsed/>
    <w:rsid w:val="00B378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Text2">
    <w:name w:val="Report Text 2"/>
    <w:basedOn w:val="Normal"/>
    <w:rsid w:val="00A72B8B"/>
    <w:pPr>
      <w:spacing w:after="240" w:line="336" w:lineRule="auto"/>
      <w:ind w:left="567"/>
      <w:jc w:val="both"/>
    </w:pPr>
    <w:rPr>
      <w:rFonts w:ascii="Arial" w:eastAsia="Times New Roman" w:hAnsi="Arial" w:cs="Times New Roman"/>
      <w:spacing w:val="-2"/>
      <w:sz w:val="18"/>
      <w:szCs w:val="20"/>
    </w:rPr>
  </w:style>
  <w:style w:type="character" w:customStyle="1" w:styleId="Heading4Char">
    <w:name w:val="Heading 4 Char"/>
    <w:basedOn w:val="DefaultParagraphFont"/>
    <w:link w:val="Heading4"/>
    <w:uiPriority w:val="9"/>
    <w:semiHidden/>
    <w:rsid w:val="002C2676"/>
    <w:rPr>
      <w:rFonts w:asciiTheme="majorHAnsi" w:eastAsiaTheme="majorEastAsia" w:hAnsiTheme="majorHAnsi" w:cstheme="majorBidi"/>
      <w:i/>
      <w:iCs/>
      <w:color w:val="2F5496" w:themeColor="accent1" w:themeShade="BF"/>
    </w:rPr>
  </w:style>
  <w:style w:type="paragraph" w:styleId="NoSpacing">
    <w:name w:val="No Spacing"/>
    <w:basedOn w:val="Normal"/>
    <w:link w:val="NoSpacingChar"/>
    <w:uiPriority w:val="99"/>
    <w:qFormat/>
    <w:rsid w:val="009D1DB5"/>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9D1DB5"/>
    <w:rPr>
      <w:rFonts w:ascii="Calibri" w:eastAsia="Times New Roman" w:hAnsi="Calibri" w:cs="Times New Roman"/>
    </w:rPr>
  </w:style>
  <w:style w:type="character" w:styleId="Emphasis">
    <w:name w:val="Emphasis"/>
    <w:uiPriority w:val="99"/>
    <w:qFormat/>
    <w:rsid w:val="009D1DB5"/>
    <w:rPr>
      <w:rFonts w:cs="Times New Roman"/>
      <w:caps/>
      <w:color w:val="243F60"/>
      <w:spacing w:val="5"/>
    </w:rPr>
  </w:style>
  <w:style w:type="paragraph" w:styleId="Revision">
    <w:name w:val="Revision"/>
    <w:hidden/>
    <w:uiPriority w:val="99"/>
    <w:semiHidden/>
    <w:rsid w:val="0035251C"/>
    <w:pPr>
      <w:spacing w:after="0" w:line="240" w:lineRule="auto"/>
    </w:pPr>
  </w:style>
  <w:style w:type="character" w:styleId="Mention">
    <w:name w:val="Mention"/>
    <w:basedOn w:val="DefaultParagraphFont"/>
    <w:uiPriority w:val="99"/>
    <w:unhideWhenUsed/>
    <w:rsid w:val="0047539E"/>
    <w:rPr>
      <w:color w:val="2B579A"/>
      <w:shd w:val="clear" w:color="auto" w:fill="E1DFDD"/>
    </w:rPr>
  </w:style>
  <w:style w:type="character" w:styleId="UnresolvedMention">
    <w:name w:val="Unresolved Mention"/>
    <w:basedOn w:val="DefaultParagraphFont"/>
    <w:uiPriority w:val="99"/>
    <w:semiHidden/>
    <w:unhideWhenUsed/>
    <w:rsid w:val="00211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54288">
      <w:bodyDiv w:val="1"/>
      <w:marLeft w:val="0"/>
      <w:marRight w:val="0"/>
      <w:marTop w:val="0"/>
      <w:marBottom w:val="0"/>
      <w:divBdr>
        <w:top w:val="none" w:sz="0" w:space="0" w:color="auto"/>
        <w:left w:val="none" w:sz="0" w:space="0" w:color="auto"/>
        <w:bottom w:val="none" w:sz="0" w:space="0" w:color="auto"/>
        <w:right w:val="none" w:sz="0" w:space="0" w:color="auto"/>
      </w:divBdr>
    </w:div>
    <w:div w:id="833298391">
      <w:bodyDiv w:val="1"/>
      <w:marLeft w:val="0"/>
      <w:marRight w:val="0"/>
      <w:marTop w:val="0"/>
      <w:marBottom w:val="0"/>
      <w:divBdr>
        <w:top w:val="none" w:sz="0" w:space="0" w:color="auto"/>
        <w:left w:val="none" w:sz="0" w:space="0" w:color="auto"/>
        <w:bottom w:val="none" w:sz="0" w:space="0" w:color="auto"/>
        <w:right w:val="none" w:sz="0" w:space="0" w:color="auto"/>
      </w:divBdr>
    </w:div>
    <w:div w:id="870260157">
      <w:bodyDiv w:val="1"/>
      <w:marLeft w:val="0"/>
      <w:marRight w:val="0"/>
      <w:marTop w:val="0"/>
      <w:marBottom w:val="0"/>
      <w:divBdr>
        <w:top w:val="none" w:sz="0" w:space="0" w:color="auto"/>
        <w:left w:val="none" w:sz="0" w:space="0" w:color="auto"/>
        <w:bottom w:val="none" w:sz="0" w:space="0" w:color="auto"/>
        <w:right w:val="none" w:sz="0" w:space="0" w:color="auto"/>
      </w:divBdr>
    </w:div>
    <w:div w:id="1068724066">
      <w:bodyDiv w:val="1"/>
      <w:marLeft w:val="0"/>
      <w:marRight w:val="0"/>
      <w:marTop w:val="0"/>
      <w:marBottom w:val="0"/>
      <w:divBdr>
        <w:top w:val="none" w:sz="0" w:space="0" w:color="auto"/>
        <w:left w:val="none" w:sz="0" w:space="0" w:color="auto"/>
        <w:bottom w:val="none" w:sz="0" w:space="0" w:color="auto"/>
        <w:right w:val="none" w:sz="0" w:space="0" w:color="auto"/>
      </w:divBdr>
    </w:div>
    <w:div w:id="1342469976">
      <w:bodyDiv w:val="1"/>
      <w:marLeft w:val="0"/>
      <w:marRight w:val="0"/>
      <w:marTop w:val="0"/>
      <w:marBottom w:val="0"/>
      <w:divBdr>
        <w:top w:val="none" w:sz="0" w:space="0" w:color="auto"/>
        <w:left w:val="none" w:sz="0" w:space="0" w:color="auto"/>
        <w:bottom w:val="none" w:sz="0" w:space="0" w:color="auto"/>
        <w:right w:val="none" w:sz="0" w:space="0" w:color="auto"/>
      </w:divBdr>
    </w:div>
    <w:div w:id="1389770180">
      <w:bodyDiv w:val="1"/>
      <w:marLeft w:val="0"/>
      <w:marRight w:val="0"/>
      <w:marTop w:val="0"/>
      <w:marBottom w:val="0"/>
      <w:divBdr>
        <w:top w:val="none" w:sz="0" w:space="0" w:color="auto"/>
        <w:left w:val="none" w:sz="0" w:space="0" w:color="auto"/>
        <w:bottom w:val="none" w:sz="0" w:space="0" w:color="auto"/>
        <w:right w:val="none" w:sz="0" w:space="0" w:color="auto"/>
      </w:divBdr>
    </w:div>
    <w:div w:id="1605923551">
      <w:bodyDiv w:val="1"/>
      <w:marLeft w:val="0"/>
      <w:marRight w:val="0"/>
      <w:marTop w:val="0"/>
      <w:marBottom w:val="0"/>
      <w:divBdr>
        <w:top w:val="none" w:sz="0" w:space="0" w:color="auto"/>
        <w:left w:val="none" w:sz="0" w:space="0" w:color="auto"/>
        <w:bottom w:val="none" w:sz="0" w:space="0" w:color="auto"/>
        <w:right w:val="none" w:sz="0" w:space="0" w:color="auto"/>
      </w:divBdr>
    </w:div>
    <w:div w:id="1643270067">
      <w:bodyDiv w:val="1"/>
      <w:marLeft w:val="0"/>
      <w:marRight w:val="0"/>
      <w:marTop w:val="0"/>
      <w:marBottom w:val="0"/>
      <w:divBdr>
        <w:top w:val="none" w:sz="0" w:space="0" w:color="auto"/>
        <w:left w:val="none" w:sz="0" w:space="0" w:color="auto"/>
        <w:bottom w:val="none" w:sz="0" w:space="0" w:color="auto"/>
        <w:right w:val="none" w:sz="0" w:space="0" w:color="auto"/>
      </w:divBdr>
    </w:div>
    <w:div w:id="1840578949">
      <w:bodyDiv w:val="1"/>
      <w:marLeft w:val="0"/>
      <w:marRight w:val="0"/>
      <w:marTop w:val="0"/>
      <w:marBottom w:val="0"/>
      <w:divBdr>
        <w:top w:val="none" w:sz="0" w:space="0" w:color="auto"/>
        <w:left w:val="none" w:sz="0" w:space="0" w:color="auto"/>
        <w:bottom w:val="none" w:sz="0" w:space="0" w:color="auto"/>
        <w:right w:val="none" w:sz="0" w:space="0" w:color="auto"/>
      </w:divBdr>
    </w:div>
    <w:div w:id="2060787497">
      <w:bodyDiv w:val="1"/>
      <w:marLeft w:val="0"/>
      <w:marRight w:val="0"/>
      <w:marTop w:val="0"/>
      <w:marBottom w:val="0"/>
      <w:divBdr>
        <w:top w:val="none" w:sz="0" w:space="0" w:color="auto"/>
        <w:left w:val="none" w:sz="0" w:space="0" w:color="auto"/>
        <w:bottom w:val="none" w:sz="0" w:space="0" w:color="auto"/>
        <w:right w:val="none" w:sz="0" w:space="0" w:color="auto"/>
      </w:divBdr>
    </w:div>
    <w:div w:id="21339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vcm.org/about-the-foru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icvcm.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upert.quinlan@icvc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pert.quinlan@icvcm.org" TargetMode="External"/><Relationship Id="rId5" Type="http://schemas.openxmlformats.org/officeDocument/2006/relationships/numbering" Target="numbering.xml"/><Relationship Id="rId15" Type="http://schemas.openxmlformats.org/officeDocument/2006/relationships/hyperlink" Target="mailto:rupert.quinlan@icvcm.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pert.quinlan@icvc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D1389F2CB464C8347DE31F0D529A6" ma:contentTypeVersion="0" ma:contentTypeDescription="Create a new document." ma:contentTypeScope="" ma:versionID="44b931552d405d343924231466cb7a0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5CD5-5AF7-4459-BD4E-EDAB330D89CB}">
  <ds:schemaRefs>
    <ds:schemaRef ds:uri="http://schemas.microsoft.com/sharepoint/v3/contenttype/forms"/>
  </ds:schemaRefs>
</ds:datastoreItem>
</file>

<file path=customXml/itemProps2.xml><?xml version="1.0" encoding="utf-8"?>
<ds:datastoreItem xmlns:ds="http://schemas.openxmlformats.org/officeDocument/2006/customXml" ds:itemID="{3F283779-8079-4246-A59E-C26AD983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5E1577-62A0-4223-ADE9-0C56C33EC7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727F0-E03E-4058-A0A8-9B87A5E7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4908</Words>
  <Characters>27976</Characters>
  <Application>Microsoft Office Word</Application>
  <DocSecurity>0</DocSecurity>
  <Lines>233</Lines>
  <Paragraphs>65</Paragraphs>
  <ScaleCrop>false</ScaleCrop>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Tyler</dc:creator>
  <cp:keywords/>
  <dc:description/>
  <cp:lastModifiedBy>Chris Meikle</cp:lastModifiedBy>
  <cp:revision>640</cp:revision>
  <dcterms:created xsi:type="dcterms:W3CDTF">2024-04-10T08:51:00Z</dcterms:created>
  <dcterms:modified xsi:type="dcterms:W3CDTF">2025-03-17T16:41:00Z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0x010100026D1389F2CB464C8347DE31F0D529A6</vt:lpwstr>
  </property>
  <property fmtid="{D5CDD505-2E9C-101B-9397-08002B2CF9AE}" pid="3" name="MediaServiceImageTags">
    <vt:lpwstr/>
  </property>
</Properties>
</file>